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265—37.11</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The Iowa finance authority may set and charge reasonable fees for providing administrative assistance with regard to the filing of applications and the allocation of the recovery zone bond allotments in accordance with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