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Duties of the council.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duties of the council shall be to: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Develop a process for evaluating state policies, programs, statutes, and rules to determine whether any state policies, programs, statutes, or rules should be revised to help prevent and alleviate homelessness.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Evaluate whether state agency resources could be more efficiently coordinated with other state agencies to prevent and alleviate homelessness.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Work to develop a coordinated and seamless service delivery system to prevent and alleviate homelessness.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Work to identify causes and effects of homelessness and increase awareness among policymakers and the general public.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Advise the governor’s office, the Iowa finance authority, state agencies, and private organizations on strategies to prevent and eliminate homelessness.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Prepare a point-in-time report on homelessness in Iowa and file the report with the governor and the general assembly on or before the first day of December each year.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Assist in the completion of the state’s continuum of care application to the U.S. Department of Housing and Urban Development.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7704B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4/8/09, effective 5/13/09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6955C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3/22/23, effective 4/26/23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