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265—3.7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Multifamily loan program for low-income housing tax credits.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1252C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12/25/13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1/29/14.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