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199—41.6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(476)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utility may seek a waiver of any requirement of this chapter. The request for a waiver shall include the utility’s reasons for believing the requirement is not applicable or necessary. A request for a waiver shall also comply with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199—1.3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(17A,474,476).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5206C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10/7/20, effective 11/11/20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199.1.3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