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199—11.13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 and expenses.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electric company shall pay the actual cost incurred by the commission attributable to the processing, investigation, and inspection related to a petition requesting an electric franchise, an amendment to an electric franchise, or an extension of an electric franchise.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5121C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7/29/20, effective 9/2/20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see Delay note at end of chapter;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