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15 days after receipt of a petition for a declaratory order, the alcoholic beverages division shall give notice of the petition to all persons not served by the petitioner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3.6(17A)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whom notice is required by any provision of law. The division may also give notice to any other persons.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85.3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