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Granting or denying a request for waiver is final agency action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