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185—10.1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contested case proceedings conducted by the alcoholic beverages division.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