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875—63.6</w:t>
      </w:r>
      <w:r>
        <w:rPr>
          <w:rFonts w:ascii="Times New Roman" w:hAnsi="Times New Roman"/>
          <w:b/>
          <w:i w:val="false"/>
          <w:color w:val="000000"/>
          <w:sz w:val="22"/>
        </w:rPr>
        <w:t xml:space="preserve">(88A) </w:t>
      </w:r>
      <w:r>
        <w:rPr>
          <w:rFonts w:ascii="Times New Roman" w:hAnsi="Times New Roman"/>
          <w:b/>
          <w:i w:val="false"/>
          <w:color w:val="000000"/>
          <w:sz w:val="22"/>
        </w:rPr>
        <w:t xml:space="preserve">Operations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63.6(1)</w:t>
      </w:r>
      <w:r>
        <w:rPr>
          <w:rFonts w:ascii="Times New Roman" w:hAnsi="Times New Roman"/>
          <w:b w:val="false"/>
          <w:i w:val="false"/>
          <w:color w:val="000000"/>
          <w:sz w:val="22"/>
        </w:rPr>
        <w:t> </w:t>
      </w:r>
      <w:r>
        <w:rPr>
          <w:rFonts w:ascii="Times New Roman" w:hAnsi="Times New Roman"/>
          <w:b w:val="false"/>
          <w:i/>
          <w:color w:val="000000"/>
          <w:sz w:val="22"/>
        </w:rPr>
        <w:t xml:space="preserve">Site operating manual. </w:t>
      </w:r>
      <w:r>
        <w:rPr>
          <w:rFonts w:ascii="Times New Roman" w:hAnsi="Times New Roman"/>
          <w:b w:val="false"/>
          <w:i w:val="false"/>
          <w:color w:val="000000"/>
          <w:sz w:val="22"/>
        </w:rPr>
        <w:t>The operator will ensure that the site has an operating manual that includes the following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site plan showing the fencing, the site furniture, the preparation area, the jump space, the jump area, the jump direction, the landing area and the recovery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site plan showing a profile of the site and defining the jump platform and its supporting structure, the maximum system length of the bungee cord, the jump space and the jump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complete description of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system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components in the rigging system, including the manufacturer’s specification or a laboratory test certificate of each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safety and rescue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job description for the personnel employed on the site and the minimum qualifications for each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Emergency procedures for all foreseeable scenarios;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Standard operating procedures for every person employed in processing the jumper;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procedure for reporting accidents and reportable incidents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Equipment inspection procedures, including inspection 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Maintenance procedures;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method of verifying and recording each jump master’s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63.6(2)</w:t>
      </w:r>
      <w:r>
        <w:rPr>
          <w:rFonts w:ascii="Times New Roman" w:hAnsi="Times New Roman"/>
          <w:b w:val="false"/>
          <w:i w:val="false"/>
          <w:color w:val="000000"/>
          <w:sz w:val="22"/>
        </w:rPr>
        <w:t> </w:t>
      </w:r>
      <w:r>
        <w:rPr>
          <w:rFonts w:ascii="Times New Roman" w:hAnsi="Times New Roman"/>
          <w:b w:val="false"/>
          <w:i/>
          <w:color w:val="000000"/>
          <w:sz w:val="22"/>
        </w:rPr>
        <w:t xml:space="preserve">Emergency provisions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approved operating site will have a written emergency plan. The plan will be made available to any local emergency service responsible for providing emergency rescue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one member of a bungee jump operation staff will have current first-aid and cardiopulmonary resuscitation certification and will complete an annual refresher course that includes evaluation of hands-on skills from the American Red Cross or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jump over water, the jump master and at least one landing assistant will have current lifeguarding certification from the American Red Cross or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Emergency lighting will be available in case of power failure at a site that operates at any time during the period of one-half hour prior to sunset until one-half hour after sunrise. The emergency lighting system will be capable of lighting the jump platform, the jump space and the landing area. The emergency lighting system will have its own power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backup means of communication will be available in case of a power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jump master or operator will cease jumping operations if wind speed exceeds 25 miles per hour or thunder is audible.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63.6(3)</w:t>
      </w:r>
      <w:r>
        <w:rPr>
          <w:rFonts w:ascii="Times New Roman" w:hAnsi="Times New Roman"/>
          <w:b w:val="false"/>
          <w:i w:val="false"/>
          <w:color w:val="000000"/>
          <w:sz w:val="22"/>
        </w:rPr>
        <w:t> </w:t>
      </w:r>
      <w:r>
        <w:rPr>
          <w:rFonts w:ascii="Times New Roman" w:hAnsi="Times New Roman"/>
          <w:b w:val="false"/>
          <w:i/>
          <w:color w:val="000000"/>
          <w:sz w:val="22"/>
        </w:rPr>
        <w:t xml:space="preserve">Minimum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the opening of a bungee jump operation, the operator will train site personnel to be familiar with the boundaries of the jump space, the jump area, the site operating manual and the emergency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bungee jump operation will have at least one jump master, one jump assistant, one landing assistant, and one registration assistant present at all times during which jumping is being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staff will be easily identifiable by their clothing.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Staff will be briefed for each day’s operations. This briefing will include assignment of the designated jump master.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jump will be directly controlled by a jump master.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63.6(4)</w:t>
      </w:r>
      <w:r>
        <w:rPr>
          <w:rFonts w:ascii="Times New Roman" w:hAnsi="Times New Roman"/>
          <w:b w:val="false"/>
          <w:i w:val="false"/>
          <w:color w:val="000000"/>
          <w:sz w:val="22"/>
        </w:rPr>
        <w:t> </w:t>
      </w:r>
      <w:r>
        <w:rPr>
          <w:rFonts w:ascii="Times New Roman" w:hAnsi="Times New Roman"/>
          <w:b w:val="false"/>
          <w:i/>
          <w:color w:val="000000"/>
          <w:sz w:val="22"/>
        </w:rPr>
        <w:t xml:space="preserve">Jump master.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jump master will be at least 18 years of age, will have assisted at least 25 jumpers, and will have received a minimum of 30 hours of jump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jump master will have a thorough knowledge of the bungee jump site, its equipment, operating manual, procedures, emergency plan and staff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jump master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 the jump assistant, escort the jumper from the preparation area to the jump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Select the appropriate bungee cord and adjust the rigging for each jump;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Brief each jumper on the procedures for jumping, landing, lowering and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Take the jumper through the final stages before the jump;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Securely attach to the platform rigging bar or to the rigging the top end of the bungee cords before preparing the jumper;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Be present at the jump point during each jump;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Close the platform gate while no jumper is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Direct the operation of the lowering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Train other bungee jump operation staff;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Ensure that the procedures set out in the site operating manual are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63.6(5)</w:t>
      </w:r>
      <w:r>
        <w:rPr>
          <w:rFonts w:ascii="Times New Roman" w:hAnsi="Times New Roman"/>
          <w:b w:val="false"/>
          <w:i w:val="false"/>
          <w:color w:val="000000"/>
          <w:sz w:val="22"/>
        </w:rPr>
        <w:t> </w:t>
      </w:r>
      <w:r>
        <w:rPr>
          <w:rFonts w:ascii="Times New Roman" w:hAnsi="Times New Roman"/>
          <w:b w:val="false"/>
          <w:i/>
          <w:color w:val="000000"/>
          <w:sz w:val="22"/>
        </w:rPr>
        <w:t xml:space="preserve">Jump assistant. </w:t>
      </w:r>
      <w:r>
        <w:rPr>
          <w:rFonts w:ascii="Times New Roman" w:hAnsi="Times New Roman"/>
          <w:b w:val="false"/>
          <w:i w:val="false"/>
          <w:color w:val="000000"/>
          <w:sz w:val="22"/>
        </w:rPr>
        <w:t>The operator or jump master will designate at least one individual to act as a jump assistant. The jump assistant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 the jump master, escort the jumper from the preparation area to the jump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 the jump master in preparing the jumper;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Assist in attaching the jumper to the harness and rigging;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Perform check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Operate the lowering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Assist in controlling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63.6(6)</w:t>
      </w:r>
      <w:r>
        <w:rPr>
          <w:rFonts w:ascii="Times New Roman" w:hAnsi="Times New Roman"/>
          <w:b w:val="false"/>
          <w:i w:val="false"/>
          <w:color w:val="000000"/>
          <w:sz w:val="22"/>
        </w:rPr>
        <w:t> </w:t>
      </w:r>
      <w:r>
        <w:rPr>
          <w:rFonts w:ascii="Times New Roman" w:hAnsi="Times New Roman"/>
          <w:b w:val="false"/>
          <w:i/>
          <w:color w:val="000000"/>
          <w:sz w:val="22"/>
        </w:rPr>
        <w:t xml:space="preserve">Landing assistant. </w:t>
      </w:r>
      <w:r>
        <w:rPr>
          <w:rFonts w:ascii="Times New Roman" w:hAnsi="Times New Roman"/>
          <w:b w:val="false"/>
          <w:i w:val="false"/>
          <w:color w:val="000000"/>
          <w:sz w:val="22"/>
        </w:rPr>
        <w:t>The operator or jump master will designate at least one individual to act as a landing assistant. The landing assistant’s duties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Assisting the jumper to the landing pad;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Assisting the jumper to the recovery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Overseeing the recovery of the jumper;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Assisting in controlling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63.6(7)</w:t>
      </w:r>
      <w:r>
        <w:rPr>
          <w:rFonts w:ascii="Times New Roman" w:hAnsi="Times New Roman"/>
          <w:b w:val="false"/>
          <w:i w:val="false"/>
          <w:color w:val="000000"/>
          <w:sz w:val="22"/>
        </w:rPr>
        <w:t> </w:t>
      </w:r>
      <w:r>
        <w:rPr>
          <w:rFonts w:ascii="Times New Roman" w:hAnsi="Times New Roman"/>
          <w:b w:val="false"/>
          <w:i/>
          <w:color w:val="000000"/>
          <w:sz w:val="22"/>
        </w:rPr>
        <w:t xml:space="preserve">Registration assistant. </w:t>
      </w:r>
      <w:r>
        <w:rPr>
          <w:rFonts w:ascii="Times New Roman" w:hAnsi="Times New Roman"/>
          <w:b w:val="false"/>
          <w:i w:val="false"/>
          <w:color w:val="000000"/>
          <w:sz w:val="22"/>
        </w:rPr>
        <w:t>The operator or jump master will designate at least one individual to act as a registration assistant at each bungee jump operation site. The registration assistant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Register the jumper;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each jumper that there are medical conditions that could be adversely affected by bungee jumping and that prior to jumping, the jumper should consult with a physician for more specific information regarding the medical risks;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Weigh the jumper and mark the jumper’s weight on the jumper;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Control the movement of the jumper to the jump platform;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Assist in controlling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63.6(8)</w:t>
      </w:r>
      <w:r>
        <w:rPr>
          <w:rFonts w:ascii="Times New Roman" w:hAnsi="Times New Roman"/>
          <w:b w:val="false"/>
          <w:i w:val="false"/>
          <w:color w:val="000000"/>
          <w:sz w:val="22"/>
        </w:rPr>
        <w:t> </w:t>
      </w:r>
      <w:r>
        <w:rPr>
          <w:rFonts w:ascii="Times New Roman" w:hAnsi="Times New Roman"/>
          <w:b w:val="false"/>
          <w:i/>
          <w:color w:val="000000"/>
          <w:sz w:val="22"/>
        </w:rPr>
        <w:t xml:space="preserve">Jumper 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minimum age for jumping is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who is visibly intoxicated or who is otherwise impaired will not be allowed to jump.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63.6(9)</w:t>
      </w:r>
      <w:r>
        <w:rPr>
          <w:rFonts w:ascii="Times New Roman" w:hAnsi="Times New Roman"/>
          <w:b w:val="false"/>
          <w:i w:val="false"/>
          <w:color w:val="000000"/>
          <w:sz w:val="22"/>
        </w:rPr>
        <w:t> </w:t>
      </w:r>
      <w:r>
        <w:rPr>
          <w:rFonts w:ascii="Times New Roman" w:hAnsi="Times New Roman"/>
          <w:b w:val="false"/>
          <w:i/>
          <w:color w:val="000000"/>
          <w:sz w:val="22"/>
        </w:rPr>
        <w:t xml:space="preserve">Jumper registration. </w:t>
      </w:r>
      <w:r>
        <w:rPr>
          <w:rFonts w:ascii="Times New Roman" w:hAnsi="Times New Roman"/>
          <w:b w:val="false"/>
          <w:i w:val="false"/>
          <w:color w:val="000000"/>
          <w:sz w:val="22"/>
        </w:rPr>
        <w:t>The operator will ensure that a jumper provides the following information on the operator’s registration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jumper’s contact information, including name,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jumper’s age and weight.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63.6(10)</w:t>
      </w:r>
      <w:r>
        <w:rPr>
          <w:rFonts w:ascii="Times New Roman" w:hAnsi="Times New Roman"/>
          <w:b w:val="false"/>
          <w:i w:val="false"/>
          <w:color w:val="000000"/>
          <w:sz w:val="22"/>
        </w:rPr>
        <w:t> </w:t>
      </w:r>
      <w:r>
        <w:rPr>
          <w:rFonts w:ascii="Times New Roman" w:hAnsi="Times New Roman"/>
          <w:b w:val="false"/>
          <w:i/>
          <w:color w:val="000000"/>
          <w:sz w:val="22"/>
        </w:rPr>
        <w:t xml:space="preserve">Equipment replacement.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Jumping will cease immediately when substandard equipment is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operator will obtain from the bungee cord manufacturer a written verification of the maximum number of jumps for which a particular cord may be used. The written verification will be kept on site and will be available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operator will keep a current, written record of each bungee cord used at the site. The bungee cord records will be organized by permanent, unique identification number and will include the number of jumps for each cord by date. The bungee cord records will be available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63.6(11)</w:t>
      </w:r>
      <w:r>
        <w:rPr>
          <w:rFonts w:ascii="Times New Roman" w:hAnsi="Times New Roman"/>
          <w:b w:val="false"/>
          <w:i w:val="false"/>
          <w:color w:val="000000"/>
          <w:sz w:val="22"/>
        </w:rPr>
        <w:t> </w:t>
      </w:r>
      <w:r>
        <w:rPr>
          <w:rFonts w:ascii="Times New Roman" w:hAnsi="Times New Roman"/>
          <w:b w:val="false"/>
          <w:i/>
          <w:color w:val="000000"/>
          <w:sz w:val="22"/>
        </w:rPr>
        <w:t xml:space="preserve">Jump space and jump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Persons other than a jumper and objects other than the jumper’s equipment will not be in the jump space at any time during jump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Persons other than site personnel and objects other than air bags and similar safety devices will not be in the jump area at any time during jump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jump space and jump area will be identical to the jump space and jump area that the director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preparation area will be separate from the jump area.</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8829C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