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(88A,252J,272D)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Termination, denial, suspension, or revocation of an operating permit.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active application certificates terminate automatically on December 31 of the year of issuance.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may suspend or revoke an application certificate for any of the following reasons: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Negligence in the operation of covered equipment;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Repeated failure to perform or document proper daily inspections;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Misrepresentation of material information required as a part of the application certificate;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comply with a safety order or cessation order issued by the director;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Operation of covered equipment in disregard of public health, safety and welfare;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Termination of the required insurance coverage;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pay a liquidated debt owed to the director;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Receipt by the director of a certificate of noncompliance;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of an operator to comply with the proper procedures;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of an operator to provide an adequate number of properly trained and qualified attendants;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Submission of a false affidavit of annual inspection by the owner of an air-supported structure.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may deny an application if the application packet is inadequate or for any reason set forth as grounds for suspension or revocation of an application certificate.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