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Professional kickboxing is a contest within the scope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commissioner shall have final decision-making authority concerning the enforcement, implementation, and interpretation of the rules in this chapter.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0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