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875—173.52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Removing objects from 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leaving the ring at the start of each round the seconds shall remove all obstructions, buckets, stools, bottles, towels and robes from the ring floor and ropes.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