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875—173.40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Intentional foul.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assessing fouls, the referee will weigh the cause as well as the act. A contestant who intentionally receives a foul will be penalized as if they committed the foul.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