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Assessing fouls.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referee will instruct the judges to mark their scorecards accordingly when the referee has assessed a foul and deduct a point from one of the contestants.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