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875—173.29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Bell.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suitable bell or gong shall be provided and used.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8839C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