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875—155.2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(88B)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Permit application procedures.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155.2(1)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Application.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To apply for or to renew a permit, a business entity shall complete and submit the form provided by the department. All requested applicable information and attachments must be provided. A $500 nonrefundable application fee shall accompany each permit application.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155.2(2)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Action on application.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new permit is valid for one year from the date of issuance. A renewal permit is valid for one year from the expiration date of the applicant’s prior permit. A permit may be denied for the reasons set forth in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875—155.8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(17A,88B,252J,272D) or if the application package is incomplete. Within 60 days of receiving a completed application package for a new permit, the department will issue a permit or deny the application. Within 30 days of receiving a completed application package for a permit renewal, the department will issue a permit or deny the application. Applications received after expiration of a prior permit will be considered applications for new permits rather than renewals.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8834C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875.155.8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