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875—155.1</w:t>
      </w:r>
      <w:r>
        <w:rPr>
          <w:rFonts w:ascii="Times New Roman" w:hAnsi="Times New Roman"/>
          <w:b/>
          <w:i w:val="false"/>
          <w:color w:val="000000"/>
          <w:sz w:val="22"/>
        </w:rPr>
        <w:t xml:space="preserve">(88B)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means a partnership, firm, association, corporation, sole proprietorship, or other business concern. A business entity that uses its own employees in removing or encapsulating asbestos for the purpose of renovating, maintaining or repairing its own facilities is not included.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“Contractor/supervisor” </w:t>
      </w:r>
      <w:r>
        <w:rPr>
          <w:rFonts w:ascii="Times New Roman" w:hAnsi="Times New Roman"/>
          <w:b w:val="false"/>
          <w:i w:val="false"/>
          <w:color w:val="000000"/>
          <w:sz w:val="22"/>
        </w:rPr>
        <w:t>means a person who supervises workers on asbestos projects or a person who enters into contracts to perform asbestos projects and personally completes the work.</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designee.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“Friable asbestos material” </w:t>
      </w:r>
      <w:r>
        <w:rPr>
          <w:rFonts w:ascii="Times New Roman" w:hAnsi="Times New Roman"/>
          <w:b w:val="false"/>
          <w:i w:val="false"/>
          <w:color w:val="000000"/>
          <w:sz w:val="22"/>
        </w:rPr>
        <w:t>means any material containing more than 1 percent asbestos by weight and that can be crumbled, pulverized, or reduced to powder by hand pressure when dry.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“Inspector” </w:t>
      </w:r>
      <w:r>
        <w:rPr>
          <w:rFonts w:ascii="Times New Roman" w:hAnsi="Times New Roman"/>
          <w:b w:val="false"/>
          <w:i w:val="false"/>
          <w:color w:val="000000"/>
          <w:sz w:val="22"/>
        </w:rPr>
        <w:t>means a person who inspects for asbestos-containing building materials in a school or a public or commercial building.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 authorization issued by the department permitting an individual to be employed as a worker, contractor/supervisor, inspector, management planner, or project designer.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“Management planner” </w:t>
      </w:r>
      <w:r>
        <w:rPr>
          <w:rFonts w:ascii="Times New Roman" w:hAnsi="Times New Roman"/>
          <w:b w:val="false"/>
          <w:i w:val="false"/>
          <w:color w:val="000000"/>
          <w:sz w:val="22"/>
        </w:rPr>
        <w:t>means a person who prepares asbestos management plans for a school building.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an authorization issued by the department permitting a business entity to remove or encapsulate asbestos.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“Project designer” </w:t>
      </w:r>
      <w:r>
        <w:rPr>
          <w:rFonts w:ascii="Times New Roman" w:hAnsi="Times New Roman"/>
          <w:b w:val="false"/>
          <w:i w:val="false"/>
          <w:color w:val="000000"/>
          <w:sz w:val="22"/>
        </w:rPr>
        <w:t>means a person who designs asbestos response or maintenance projects for a school or a public or commercial building.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“Worker” </w:t>
      </w:r>
      <w:r>
        <w:rPr>
          <w:rFonts w:ascii="Times New Roman" w:hAnsi="Times New Roman"/>
          <w:b w:val="false"/>
          <w:i w:val="false"/>
          <w:color w:val="000000"/>
          <w:sz w:val="22"/>
        </w:rPr>
        <w:t>means a person who performs response or maintenance activities on one or more asbestos projects.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“Working days” </w:t>
      </w:r>
      <w:r>
        <w:rPr>
          <w:rFonts w:ascii="Times New Roman" w:hAnsi="Times New Roman"/>
          <w:b w:val="false"/>
          <w:i w:val="false"/>
          <w:color w:val="000000"/>
          <w:sz w:val="22"/>
        </w:rPr>
        <w:t>means Monday through Friday including holidays that fall on Monday through Friday. The first working day shall be the date of actual delivery or the postmark date, whichever is earlier. However, documents with Saturday or Sunday postmark dates will be treated as though postmarked on the following Monday.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