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AGENCY PROCEDURE FOR RULEMAKING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263—2.1</w:t>
      </w:r>
      <w:r>
        <w:rPr>
          <w:rFonts w:ascii="Times New Roman" w:hAnsi="Times New Roman"/>
          <w:b/>
          <w:i w:val="false"/>
          <w:color w:val="000000"/>
          <w:sz w:val="22"/>
        </w:rPr>
        <w:t xml:space="preserve">(17A)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city development board incorporates by this reference all such matters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relate to procedures for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263—2.2</w:t>
      </w:r>
      <w:r>
        <w:rPr>
          <w:rFonts w:ascii="Times New Roman" w:hAnsi="Times New Roman"/>
          <w:b/>
          <w:i w:val="false"/>
          <w:color w:val="000000"/>
          <w:sz w:val="22"/>
        </w:rPr>
        <w:t xml:space="preserve">(17A) </w:t>
      </w:r>
      <w:r>
        <w:rPr>
          <w:rFonts w:ascii="Times New Roman" w:hAnsi="Times New Roman"/>
          <w:b/>
          <w:i w:val="false"/>
          <w:color w:val="000000"/>
          <w:sz w:val="22"/>
        </w:rPr>
        <w:t xml:space="preserve">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Inquiries about board rules and the rulemaking process may be directed to City Development Board, 1963 Bell Avenue, Suite 200,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Comments on proposed rules. </w:t>
      </w:r>
      <w:r>
        <w:rPr>
          <w:rFonts w:ascii="Times New Roman" w:hAnsi="Times New Roman"/>
          <w:b w:val="false"/>
          <w:i w:val="false"/>
          <w:color w:val="000000"/>
          <w:sz w:val="22"/>
        </w:rPr>
        <w:t>Any public comment on a Notice of Intended Action or similar document relating to rules may be directed to City Development Board, 1963 Bell Avenue, Suite 200, Des Moines, Iowa 50315, or as directed in the Notice of Intended Action or similar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11/20/02, Notice 7/10/02—published 12/11/02, effective 1/15/03]</w:t>
      </w:r>
    </w:p>
    <w:p>
      <w:pPr>
        <w:spacing w:before="0" w:after="0"/>
        <w:ind w:left="120"/>
        <w:jc w:val="center"/>
      </w:pPr>
      <w:r>
        <w:rPr>
          <w:rFonts w:ascii="Times New Roman" w:hAnsi="Times New Roman"/>
          <w:b w:val="false"/>
          <w:i w:val="false"/>
          <w:color w:val="000000"/>
          <w:sz w:val="21"/>
        </w:rPr>
        <w:t>[Editorial change: IAC Supplement 4/21/21]</w:t>
      </w:r>
    </w:p>
    <w:p>
      <w:pPr>
        <w:spacing w:before="0" w:after="0"/>
        <w:ind w:left="120"/>
        <w:jc w:val="center"/>
      </w:pPr>
      <w:r>
        <w:rPr>
          <w:rFonts w:ascii="Times New Roman" w:hAnsi="Times New Roman"/>
          <w:b w:val="false"/>
          <w:i w:val="false"/>
          <w:color w:val="000000"/>
          <w:sz w:val="21"/>
        </w:rPr>
        <w:t>[Filed ARC 7700C</w:t>
      </w:r>
      <w:r>
        <w:rPr>
          <w:rFonts w:ascii="Times New Roman" w:hAnsi="Times New Roman"/>
          <w:b w:val="false"/>
          <w:i w:val="false"/>
          <w:color w:val="000000"/>
          <w:sz w:val="21"/>
        </w:rPr>
        <w:t xml:space="preserve"> (Notice ARC 7132C,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