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451</w:t>
      </w:r>
    </w:p>
    <w:p>
      <w:pPr>
        <w:spacing w:before="0" w:after="0"/>
        <w:ind w:left="120"/>
        <w:jc w:val="center"/>
      </w:pPr>
      <w:r>
        <w:rPr>
          <w:rFonts w:ascii="Times New Roman" w:hAnsi="Times New Roman"/>
          <w:b w:val="false"/>
          <w:i w:val="false"/>
          <w:color w:val="000000"/>
          <w:sz w:val="21"/>
        </w:rPr>
        <w:t>AUTHORIZED EMERGENCY VEHICLE CERTIFICATE OF DESIGNATION</w:t>
      </w:r>
    </w:p>
    <w:p>
      <w:pPr>
        <w:spacing w:before="0" w:after="0"/>
        <w:ind w:left="120"/>
        <w:jc w:val="center"/>
      </w:pPr>
      <w:r>
        <w:rPr>
          <w:rFonts w:ascii="Times New Roman" w:hAnsi="Times New Roman"/>
          <w:b w:val="false"/>
          <w:i w:val="false"/>
          <w:color w:val="000000"/>
          <w:sz w:val="14"/>
        </w:rPr>
        <w:t>[Prior to 6/3/87, see Transportation Department[820]—(07,E)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761—451.1</w:t>
      </w:r>
      <w:r>
        <w:rPr>
          <w:rFonts w:ascii="Times New Roman" w:hAnsi="Times New Roman"/>
          <w:b/>
          <w:i w:val="false"/>
          <w:color w:val="000000"/>
          <w:sz w:val="22"/>
        </w:rPr>
        <w:t xml:space="preserve">(307,321) </w:t>
      </w:r>
      <w:r>
        <w:rPr>
          <w:rFonts w:ascii="Times New Roman" w:hAnsi="Times New Roman"/>
          <w:b/>
          <w:i w:val="false"/>
          <w:color w:val="000000"/>
          <w:sz w:val="22"/>
        </w:rPr>
        <w:t xml:space="preserve">Information. </w:t>
      </w:r>
      <w:r>
        <w:rPr>
          <w:rFonts w:ascii="Times New Roman" w:hAnsi="Times New Roman"/>
          <w:b w:val="false"/>
          <w:i w:val="false"/>
          <w:color w:val="000000"/>
          <w:sz w:val="22"/>
        </w:rPr>
        <w:t xml:space="preserve">Information about certificates of designation for authorized emergency vehicles is available by mail from the Motor Vehicle Division, Iowa Department of Transportation, P.O. Box 9278, Des Moines, Iowa 50306-9278; in person at 6310 SE Convenience Blvd., Ankeny, Iowa; by telephone at 515.237.3156; by email at </w:t>
      </w:r>
      <w:hyperlink r:id="rId5">
        <w:r>
          <w:rPr>
            <w:rStyle w:val="Hyperlink"/>
            <w:rFonts w:ascii="Times New Roman" w:hAnsi="Times New Roman"/>
            <w:b w:val="false"/>
            <w:i w:val="false"/>
            <w:color w:val="000000"/>
            <w:sz w:val="22"/>
            <w:u w:val="single"/>
          </w:rPr>
          <w:t>dealer.programs@iowadot.us</w:t>
        </w:r>
      </w:hyperlink>
      <w:r>
        <w:rPr>
          <w:rFonts w:ascii="Times New Roman" w:hAnsi="Times New Roman"/>
          <w:b w:val="false"/>
          <w:i w:val="false"/>
          <w:color w:val="000000"/>
          <w:sz w:val="22"/>
        </w:rPr>
        <w:t xml:space="preserve">; or on the department’s website at </w:t>
      </w:r>
      <w:hyperlink r:id="rId6">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8">
        <w:r>
          <w:rPr>
            <w:rStyle w:val="Hyperlink"/>
            <w:rFonts w:ascii="Times New Roman" w:hAnsi="Times New Roman"/>
            <w:b w:val="false"/>
            <w:i w:val="false"/>
            <w:color w:val="000000"/>
            <w:sz w:val="22"/>
          </w:rPr>
          <w:t>321.2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761—451.2</w:t>
      </w:r>
      <w:r>
        <w:rPr>
          <w:rFonts w:ascii="Times New Roman" w:hAnsi="Times New Roman"/>
          <w:b/>
          <w:i w:val="false"/>
          <w:color w:val="000000"/>
          <w:sz w:val="22"/>
        </w:rPr>
        <w:t xml:space="preserve">(307,321) </w:t>
      </w:r>
      <w:r>
        <w:rPr>
          <w:rFonts w:ascii="Times New Roman" w:hAnsi="Times New Roman"/>
          <w:b/>
          <w:i w:val="false"/>
          <w:color w:val="000000"/>
          <w:sz w:val="22"/>
        </w:rPr>
        <w:t xml:space="preserve">Certificate application and expiration.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 certificate of designation as an authorized emergency vehicle is to be submitted to the motor vehicle division in the form and manner prescribed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451.2(2)</w:t>
      </w:r>
      <w:r>
        <w:rPr>
          <w:rFonts w:ascii="Times New Roman" w:hAnsi="Times New Roman"/>
          <w:b w:val="false"/>
          <w:i w:val="false"/>
          <w:color w:val="000000"/>
          <w:sz w:val="22"/>
        </w:rPr>
        <w:t> </w:t>
      </w:r>
      <w:r>
        <w:rPr>
          <w:rFonts w:ascii="Times New Roman" w:hAnsi="Times New Roman"/>
          <w:b w:val="false"/>
          <w:i w:val="false"/>
          <w:color w:val="000000"/>
          <w:sz w:val="22"/>
        </w:rPr>
        <w:t>The certificate of designation expires on the thirty-first day of December five years from the year in which it was issued.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761—451.3</w:t>
      </w:r>
      <w:r>
        <w:rPr>
          <w:rFonts w:ascii="Times New Roman" w:hAnsi="Times New Roman"/>
          <w:b/>
          <w:i w:val="false"/>
          <w:color w:val="000000"/>
          <w:sz w:val="22"/>
        </w:rPr>
        <w:t xml:space="preserve">(321) </w:t>
      </w:r>
      <w:r>
        <w:rPr>
          <w:rFonts w:ascii="Times New Roman" w:hAnsi="Times New Roman"/>
          <w:b/>
          <w:i w:val="false"/>
          <w:color w:val="000000"/>
          <w:sz w:val="22"/>
        </w:rPr>
        <w:t xml:space="preserve">Towing and recovery vehicles. </w:t>
      </w:r>
      <w:r>
        <w:rPr>
          <w:rFonts w:ascii="Times New Roman" w:hAnsi="Times New Roman"/>
          <w:b w:val="false"/>
          <w:i w:val="false"/>
          <w:color w:val="000000"/>
          <w:sz w:val="22"/>
        </w:rPr>
        <w:t xml:space="preserve">In addition to the provisions of Iowa Code sections </w:t>
      </w:r>
      <w:hyperlink r:id="rId12">
        <w:r>
          <w:rPr>
            <w:rStyle w:val="Hyperlink"/>
            <w:rFonts w:ascii="Times New Roman" w:hAnsi="Times New Roman"/>
            <w:b w:val="false"/>
            <w:i w:val="false"/>
            <w:color w:val="000000"/>
            <w:sz w:val="22"/>
          </w:rPr>
          <w:t>321.231(2)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321.231(4)</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321.231A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321.324A(4)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 a towing or recovery vehicle with a valid certificate of designation may only display illuminated emergency lights in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451.3(1)</w:t>
      </w:r>
      <w:r>
        <w:rPr>
          <w:rFonts w:ascii="Times New Roman" w:hAnsi="Times New Roman"/>
          <w:b w:val="false"/>
          <w:i w:val="false"/>
          <w:color w:val="000000"/>
          <w:sz w:val="22"/>
        </w:rPr>
        <w:t> </w:t>
      </w:r>
      <w:r>
        <w:rPr>
          <w:rFonts w:ascii="Times New Roman" w:hAnsi="Times New Roman"/>
          <w:b w:val="false"/>
          <w:i w:val="false"/>
          <w:color w:val="000000"/>
          <w:sz w:val="22"/>
        </w:rPr>
        <w:t>When the vehicle is at the scene of an emergency, which includes an incident dangerous to the public or roadside operations where increased visibility will mitigate risk of traffic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451.3(2)</w:t>
      </w:r>
      <w:r>
        <w:rPr>
          <w:rFonts w:ascii="Times New Roman" w:hAnsi="Times New Roman"/>
          <w:b w:val="false"/>
          <w:i w:val="false"/>
          <w:color w:val="000000"/>
          <w:sz w:val="22"/>
        </w:rPr>
        <w:t> </w:t>
      </w:r>
      <w:r>
        <w:rPr>
          <w:rFonts w:ascii="Times New Roman" w:hAnsi="Times New Roman"/>
          <w:b w:val="false"/>
          <w:i w:val="false"/>
          <w:color w:val="000000"/>
          <w:sz w:val="22"/>
        </w:rPr>
        <w:t>When otherwise authorized by a law enforcement officer.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321.231A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321.324A(4)</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761—451.4</w:t>
      </w:r>
      <w:r>
        <w:rPr>
          <w:rFonts w:ascii="Times New Roman" w:hAnsi="Times New Roman"/>
          <w:b/>
          <w:i w:val="false"/>
          <w:color w:val="000000"/>
          <w:sz w:val="22"/>
        </w:rPr>
        <w:t xml:space="preserve">(17A,307,321) </w:t>
      </w:r>
      <w:r>
        <w:rPr>
          <w:rFonts w:ascii="Times New Roman" w:hAnsi="Times New Roman"/>
          <w:b/>
          <w:i w:val="false"/>
          <w:color w:val="000000"/>
          <w:sz w:val="22"/>
        </w:rPr>
        <w:t xml:space="preserve">Denial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deny an application if the applicant does not establish that the vehicle will be used as an authorized emergency vehicle or if the applicant does not meet the criteria for issuance of a certificate pursuant to Iowa Code section </w:t>
      </w:r>
      <w:hyperlink r:id="rId21">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revoke a certificate of designation if the holder fails to comply with the applicable provisions of this chapter or Iowa Code section </w:t>
      </w:r>
      <w:hyperlink r:id="rId22">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321.231A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321.324A(4)</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 xml:space="preserve"> or if the certificate holder is no longer eligible for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451.4(3)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denies or revokes a certificate of designation, notice will be sent in accordance with Iowa Code section </w:t>
      </w:r>
      <w:hyperlink r:id="rId26">
        <w:r>
          <w:rPr>
            <w:rStyle w:val="Hyperlink"/>
            <w:rFonts w:ascii="Times New Roman" w:hAnsi="Times New Roman"/>
            <w:b w:val="false"/>
            <w:i w:val="false"/>
            <w:color w:val="000000"/>
            <w:sz w:val="22"/>
          </w:rPr>
          <w:t>321.16</w:t>
        </w:r>
      </w:hyperlink>
      <w:r>
        <w:rPr>
          <w:rFonts w:ascii="Times New Roman" w:hAnsi="Times New Roman"/>
          <w:b w:val="false"/>
          <w:i w:val="false"/>
          <w:color w:val="000000"/>
          <w:sz w:val="22"/>
        </w:rPr>
        <w:t xml:space="preserve">. The revocation or denial takes effect 20 days from the date mailed. A person who is entitled to a hearing may contest the decision in accordance with </w:t>
      </w:r>
      <w:hyperlink r:id="rId27">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The request will be submitted in writing to the director of the motor vehicle division and deemed timely submitted if it is delivered or postmarked on or before the effective date specified in the notice.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29">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30">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321.16</w:t>
        </w:r>
      </w:hyperlink>
      <w:r>
        <w:rPr>
          <w:rFonts w:ascii="Times New Roman" w:hAnsi="Times New Roman"/>
          <w:b w:val="false"/>
          <w:i w:val="false"/>
          <w:color w:val="000000"/>
          <w:sz w:val="22"/>
        </w:rPr>
        <w:t>, </w:t>
      </w:r>
      <w:hyperlink r:id="rId32">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321.231A</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321.324A(4)</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w:t>
      </w:r>
      <w:hyperlink r:id="rId36">
        <w:r>
          <w:rPr>
            <w:rStyle w:val="Hyperlink"/>
            <w:rFonts w:ascii="Times New Roman" w:hAnsi="Times New Roman"/>
            <w:b w:val="false"/>
            <w:i w:val="false"/>
            <w:color w:val="000000"/>
            <w:sz w:val="21"/>
          </w:rPr>
          <w:t>761—Chapter 451</w:t>
        </w:r>
      </w:hyperlink>
      <w:r>
        <w:rPr>
          <w:rFonts w:ascii="Times New Roman" w:hAnsi="Times New Roman"/>
          <w:b w:val="false"/>
          <w:i w:val="false"/>
          <w:color w:val="000000"/>
          <w:sz w:val="21"/>
        </w:rPr>
        <w:t xml:space="preserve"> appeared as Ch 2, Department of Public Safety, 1973 IDR]</w:t>
      </w:r>
    </w:p>
    <w:p>
      <w:pPr>
        <w:spacing w:before="0" w:after="0"/>
        <w:ind w:left="120"/>
        <w:jc w:val="center"/>
      </w:pPr>
      <w:r>
        <w:rPr>
          <w:rFonts w:ascii="Times New Roman" w:hAnsi="Times New Roman"/>
          <w:b w:val="false"/>
          <w:i w:val="false"/>
          <w:color w:val="000000"/>
          <w:sz w:val="21"/>
        </w:rPr>
        <w:t>[Filed 11/13/62; transferred to Department of Transportation 7/1/75]</w:t>
      </w:r>
    </w:p>
    <w:p>
      <w:pPr>
        <w:spacing w:before="0" w:after="0"/>
        <w:ind w:left="120"/>
        <w:jc w:val="center"/>
      </w:pPr>
      <w:r>
        <w:rPr>
          <w:rFonts w:ascii="Times New Roman" w:hAnsi="Times New Roman"/>
          <w:b w:val="false"/>
          <w:i w:val="false"/>
          <w:color w:val="000000"/>
          <w:sz w:val="21"/>
        </w:rPr>
        <w:t>[Filed 2/7/86, Notice 12/18/85—published 2/26/86, effective 4/2/86]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11/29/95, Notice 10/25/95—published 12/20/95, effective 1/24/96]</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11/2/05, Notice 9/14/05—published 11/23/05, effective 12/28/05]</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2755C</w:t>
      </w:r>
      <w:r>
        <w:rPr>
          <w:rFonts w:ascii="Times New Roman" w:hAnsi="Times New Roman"/>
          <w:b w:val="false"/>
          <w:i w:val="false"/>
          <w:color w:val="000000"/>
          <w:sz w:val="21"/>
        </w:rPr>
        <w:t xml:space="preserve"> (Notice ARC 2640C, IAB 8/3/16)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6308C</w:t>
      </w:r>
      <w:r>
        <w:rPr>
          <w:rFonts w:ascii="Times New Roman" w:hAnsi="Times New Roman"/>
          <w:b w:val="false"/>
          <w:i w:val="false"/>
          <w:color w:val="000000"/>
          <w:sz w:val="21"/>
        </w:rPr>
        <w:t xml:space="preserve"> (Notice ARC 6141C, IAB 1/12/22)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6845C</w:t>
      </w:r>
      <w:r>
        <w:rPr>
          <w:rFonts w:ascii="Times New Roman" w:hAnsi="Times New Roman"/>
          <w:b w:val="false"/>
          <w:i w:val="false"/>
          <w:color w:val="000000"/>
          <w:sz w:val="21"/>
        </w:rPr>
        <w:t xml:space="preserve"> (Notice ARC 6702C, IAB 11/30/22)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8938C</w:t>
      </w:r>
      <w:r>
        <w:rPr>
          <w:rFonts w:ascii="Times New Roman" w:hAnsi="Times New Roman"/>
          <w:b w:val="false"/>
          <w:i w:val="false"/>
          <w:color w:val="000000"/>
          <w:sz w:val="21"/>
        </w:rPr>
        <w:t xml:space="preserve"> (Notice ARC 8335C, IAB 11/13/24)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6/24/26]</w:t>
      </w:r>
    </w:p>
    <w:sectPr>
      <w:footerReference r:id="rId3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dealer.programs@iowadot.us" Type="http://schemas.openxmlformats.org/officeDocument/2006/relationships/hyperlink" Id="rId5"/>
    <Relationship TargetMode="External" Target="http://www.iowadot.gov" Type="http://schemas.openxmlformats.org/officeDocument/2006/relationships/hyperlink" Id="rId6"/>
    <Relationship TargetMode="External" Target="https://www.legis.iowa.gov/docs/ico/chapter/307.12.pdf" Type="http://schemas.openxmlformats.org/officeDocument/2006/relationships/hyperlink" Id="rId7"/>
    <Relationship TargetMode="External" Target="https://www.legis.iowa.gov/docs/ico/chapter/321.2.pdf" Type="http://schemas.openxmlformats.org/officeDocument/2006/relationships/hyperlink" Id="rId8"/>
    <Relationship TargetMode="External" Target="https://www.legis.iowa.gov/docs/ico/chapter/321.3.pdf" Type="http://schemas.openxmlformats.org/officeDocument/2006/relationships/hyperlink" Id="rId9"/>
    <Relationship TargetMode="External" Target="https://www.legis.iowa.gov/docs/ico/chapter/307.12.pdf" Type="http://schemas.openxmlformats.org/officeDocument/2006/relationships/hyperlink" Id="rId10"/>
    <Relationship TargetMode="External" Target="https://www.legis.iowa.gov/docs/ico/chapter/321.451.pdf" Type="http://schemas.openxmlformats.org/officeDocument/2006/relationships/hyperlink" Id="rId11"/>
    <Relationship TargetMode="External" Target="https://www.legis.iowa.gov/docs/ico/chapter/321.231.pdf" Type="http://schemas.openxmlformats.org/officeDocument/2006/relationships/hyperlink" Id="rId12"/>
    <Relationship TargetMode="External" Target="https://www.legis.iowa.gov/docs/ico/chapter/321.231.pdf" Type="http://schemas.openxmlformats.org/officeDocument/2006/relationships/hyperlink" Id="rId13"/>
    <Relationship TargetMode="External" Target="https://www.legis.iowa.gov/docs/ico/chapter/321.231A.pdf" Type="http://schemas.openxmlformats.org/officeDocument/2006/relationships/hyperlink" Id="rId14"/>
    <Relationship TargetMode="External" Target="https://www.legis.iowa.gov/docs/ico/chapter/321.324A.pdf" Type="http://schemas.openxmlformats.org/officeDocument/2006/relationships/hyperlink" Id="rId15"/>
    <Relationship TargetMode="External" Target="https://www.legis.iowa.gov/docs/ico/chapter/321.451.pdf" Type="http://schemas.openxmlformats.org/officeDocument/2006/relationships/hyperlink" Id="rId16"/>
    <Relationship TargetMode="External" Target="https://www.legis.iowa.gov/docs/ico/chapter/321.231.pdf" Type="http://schemas.openxmlformats.org/officeDocument/2006/relationships/hyperlink" Id="rId17"/>
    <Relationship TargetMode="External" Target="https://www.legis.iowa.gov/docs/ico/chapter/321.231A.pdf" Type="http://schemas.openxmlformats.org/officeDocument/2006/relationships/hyperlink" Id="rId18"/>
    <Relationship TargetMode="External" Target="https://www.legis.iowa.gov/docs/ico/chapter/321.324A.pdf" Type="http://schemas.openxmlformats.org/officeDocument/2006/relationships/hyperlink" Id="rId19"/>
    <Relationship TargetMode="External" Target="https://www.legis.iowa.gov/docs/ico/chapter/321.451.pdf" Type="http://schemas.openxmlformats.org/officeDocument/2006/relationships/hyperlink" Id="rId20"/>
    <Relationship TargetMode="External" Target="https://www.legis.iowa.gov/docs/ico/chapter/321.451.pdf" Type="http://schemas.openxmlformats.org/officeDocument/2006/relationships/hyperlink" Id="rId21"/>
    <Relationship TargetMode="External" Target="https://www.legis.iowa.gov/docs/ico/chapter/321.231.pdf" Type="http://schemas.openxmlformats.org/officeDocument/2006/relationships/hyperlink" Id="rId22"/>
    <Relationship TargetMode="External" Target="https://www.legis.iowa.gov/docs/ico/chapter/321.231A.pdf" Type="http://schemas.openxmlformats.org/officeDocument/2006/relationships/hyperlink" Id="rId23"/>
    <Relationship TargetMode="External" Target="https://www.legis.iowa.gov/docs/ico/chapter/321.324A.pdf" Type="http://schemas.openxmlformats.org/officeDocument/2006/relationships/hyperlink" Id="rId24"/>
    <Relationship TargetMode="External" Target="https://www.legis.iowa.gov/docs/ico/chapter/321.451.pdf" Type="http://schemas.openxmlformats.org/officeDocument/2006/relationships/hyperlink" Id="rId25"/>
    <Relationship TargetMode="External" Target="https://www.legis.iowa.gov/docs/ico/chapter/321.16.pdf" Type="http://schemas.openxmlformats.org/officeDocument/2006/relationships/hyperlink" Id="rId26"/>
    <Relationship TargetMode="External" Target="https://www.legis.iowa.gov/docs/iac/chapter/761.2506.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307.12.pdf" Type="http://schemas.openxmlformats.org/officeDocument/2006/relationships/hyperlink" Id="rId29"/>
    <Relationship TargetMode="External" Target="https://www.legis.iowa.gov/docs/ico/chapter/321.13.pdf" Type="http://schemas.openxmlformats.org/officeDocument/2006/relationships/hyperlink" Id="rId30"/>
    <Relationship TargetMode="External" Target="https://www.legis.iowa.gov/docs/ico/chapter/321.16.pdf" Type="http://schemas.openxmlformats.org/officeDocument/2006/relationships/hyperlink" Id="rId31"/>
    <Relationship TargetMode="External" Target="https://www.legis.iowa.gov/docs/ico/chapter/321.231.pdf" Type="http://schemas.openxmlformats.org/officeDocument/2006/relationships/hyperlink" Id="rId32"/>
    <Relationship TargetMode="External" Target="https://www.legis.iowa.gov/docs/ico/chapter/321.231A.pdf" Type="http://schemas.openxmlformats.org/officeDocument/2006/relationships/hyperlink" Id="rId33"/>
    <Relationship TargetMode="External" Target="https://www.legis.iowa.gov/docs/ico/chapter/321.324A.pdf" Type="http://schemas.openxmlformats.org/officeDocument/2006/relationships/hyperlink" Id="rId34"/>
    <Relationship TargetMode="External" Target="https://www.legis.iowa.gov/docs/ico/chapter/321.451.pdf" Type="http://schemas.openxmlformats.org/officeDocument/2006/relationships/hyperlink" Id="rId35"/>
    <Relationship TargetMode="External" Target="https://www.legis.iowa.gov/docs/iac/chapter/761.451.pdf" Type="http://schemas.openxmlformats.org/officeDocument/2006/relationships/hyperlink" Id="rId36"/>
    <Relationship Target="footer.xml" Type="http://schemas.openxmlformats.org/officeDocument/2006/relationships/footer"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