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IOWA ARCHAEOLOGICAL SITE FILE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685—12.1</w:t>
      </w:r>
      <w:r>
        <w:rPr>
          <w:rFonts w:ascii="Times New Roman" w:hAnsi="Times New Roman"/>
          <w:b/>
          <w:i w:val="false"/>
          <w:color w:val="000000"/>
          <w:sz w:val="22"/>
        </w:rPr>
        <w:t xml:space="preserve">(263B) </w:t>
      </w:r>
      <w:r>
        <w:rPr>
          <w:rFonts w:ascii="Times New Roman" w:hAnsi="Times New Roman"/>
          <w:b/>
          <w:i w:val="false"/>
          <w:color w:val="000000"/>
          <w:sz w:val="22"/>
        </w:rPr>
        <w:t xml:space="preserve">Definition. </w:t>
      </w:r>
      <w:r>
        <w:rPr>
          <w:rFonts w:ascii="Times New Roman" w:hAnsi="Times New Roman"/>
          <w:b w:val="false"/>
          <w:i w:val="false"/>
          <w:color w:val="000000"/>
          <w:sz w:val="22"/>
        </w:rPr>
        <w:t>Pursuant to the statutory responsibilities of locating and recovering archaeological and paleontological remains, OSA maintains the Iowa Archaeological Site File in digital and paper formats. OSA is the appropriate agency for the public or other agencies to contact to report sites or to receive information concerning known sites in the inventory. OSA assigns all official site numbers following written guidelines which are available from OSA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685—12.2</w:t>
      </w:r>
      <w:r>
        <w:rPr>
          <w:rFonts w:ascii="Times New Roman" w:hAnsi="Times New Roman"/>
          <w:b/>
          <w:i w:val="false"/>
          <w:color w:val="000000"/>
          <w:sz w:val="22"/>
        </w:rPr>
        <w:t xml:space="preserve">(263B) </w:t>
      </w:r>
      <w:r>
        <w:rPr>
          <w:rFonts w:ascii="Times New Roman" w:hAnsi="Times New Roman"/>
          <w:b/>
          <w:i w:val="false"/>
          <w:color w:val="000000"/>
          <w:sz w:val="22"/>
        </w:rPr>
        <w:t xml:space="preserve">The Iowa Archaeological Site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The official site numbers used in the Iowa Archaeological Site File conform to the Smithsonian trinomial system which incorporates state and county designations coded with sequentially numbered sites within each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Numbers are assigned on an individual basis as needed. Individuals, firms, and agencies that are assigned site numbers must submit site data for the assigned numbers within six months of the date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If an individual, firm, or agency fails to submit site data within the period allowed, the numbers may be renewed or revoked depending upon the circumstances. OSA may revoke site number assignment privileges to any individual, firm, or agency that consistently fails to submit data for its assigned site numbers.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685—12.3</w:t>
      </w:r>
      <w:r>
        <w:rPr>
          <w:rFonts w:ascii="Times New Roman" w:hAnsi="Times New Roman"/>
          <w:b/>
          <w:i w:val="false"/>
          <w:color w:val="000000"/>
          <w:sz w:val="22"/>
        </w:rPr>
        <w:t xml:space="preserve">(263B) </w:t>
      </w:r>
      <w:r>
        <w:rPr>
          <w:rFonts w:ascii="Times New Roman" w:hAnsi="Times New Roman"/>
          <w:b/>
          <w:i w:val="false"/>
          <w:color w:val="000000"/>
          <w:sz w:val="22"/>
        </w:rPr>
        <w:t xml:space="preserve">Iowa site database. </w:t>
      </w:r>
      <w:r>
        <w:rPr>
          <w:rFonts w:ascii="Times New Roman" w:hAnsi="Times New Roman"/>
          <w:b w:val="false"/>
          <w:i w:val="false"/>
          <w:color w:val="000000"/>
          <w:sz w:val="22"/>
        </w:rPr>
        <w:t>Specific locational and descriptive information on each reported site is recorded in the Iowa Archaeological Site File database in a data format developed by OSA. The electronically digitized, mapped location of each reported site is part of the Iowa Archaeological Site File database. Information explaining the process of reporting site information is available from OSA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OSA shall develop and maintain a system for Internet access to the Iowa Archaeological Site File database. Information about access to the system is available from OSA 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The Internet system is updated on a regular basis as new site information is added to the Iowa Archaeological Site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