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158</w:t>
      </w:r>
    </w:p>
    <w:p>
      <w:pPr>
        <w:spacing w:before="0" w:after="0"/>
        <w:ind w:left="120"/>
        <w:jc w:val="center"/>
      </w:pPr>
      <w:r>
        <w:rPr>
          <w:rFonts w:ascii="Times New Roman" w:hAnsi="Times New Roman"/>
          <w:b w:val="false"/>
          <w:i w:val="false"/>
          <w:color w:val="000000"/>
          <w:sz w:val="21"/>
        </w:rPr>
        <w:t>IGNITION INTERLOCK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661—158.1</w:t>
      </w:r>
      <w:r>
        <w:rPr>
          <w:rFonts w:ascii="Times New Roman" w:hAnsi="Times New Roman"/>
          <w:b/>
          <w:i w:val="false"/>
          <w:color w:val="000000"/>
          <w:sz w:val="22"/>
        </w:rPr>
        <w:t xml:space="preserve">(321J) </w:t>
      </w:r>
      <w:r>
        <w:rPr>
          <w:rFonts w:ascii="Times New Roman" w:hAnsi="Times New Roman"/>
          <w:b/>
          <w:i w:val="false"/>
          <w:color w:val="000000"/>
          <w:sz w:val="22"/>
        </w:rPr>
        <w:t xml:space="preserve">Scope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in this chapter establish standards and requirements that apply to ignition interlock devices installed in motor vehicles pursuant to court orders or administrative orders issued by the DOT pursuant to Iowa Code chapter </w:t>
      </w:r>
      <w:hyperlink r:id="rId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158.1(2)</w:t>
      </w:r>
      <w:r>
        <w:rPr>
          <w:rFonts w:ascii="Times New Roman" w:hAnsi="Times New Roman"/>
          <w:b w:val="false"/>
          <w:i w:val="false"/>
          <w:color w:val="000000"/>
          <w:sz w:val="22"/>
        </w:rPr>
        <w:t> </w:t>
      </w:r>
      <w:r>
        <w:rPr>
          <w:rFonts w:ascii="Times New Roman" w:hAnsi="Times New Roman"/>
          <w:b w:val="false"/>
          <w:i w:val="false"/>
          <w:color w:val="000000"/>
          <w:sz w:val="22"/>
        </w:rPr>
        <w:t xml:space="preserve">Various sections of Iowa Code chapter </w:t>
      </w:r>
      <w:hyperlink r:id="rId6">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require drivers who have been convicted of violating or administratively adjudged to have violated certain provisions of Iowa Code chapter </w:t>
      </w:r>
      <w:hyperlink r:id="rId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to have ignition interlock devices “of a type approved by the commissioner of public safety” installed on their vehicles in order to continue to drive legally. The rules in this chapter provide the standards for such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661—158.2</w:t>
      </w:r>
      <w:r>
        <w:rPr>
          <w:rFonts w:ascii="Times New Roman" w:hAnsi="Times New Roman"/>
          <w:b/>
          <w:i w:val="false"/>
          <w:color w:val="000000"/>
          <w:sz w:val="22"/>
        </w:rPr>
        <w:t xml:space="preserve">(321J)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“Alcohol”</w:t>
      </w:r>
      <w:r>
        <w:rPr>
          <w:rFonts w:ascii="Times New Roman" w:hAnsi="Times New Roman"/>
          <w:b w:val="false"/>
          <w:i w:val="false"/>
          <w:color w:val="000000"/>
          <w:sz w:val="22"/>
        </w:rPr>
        <w:t> </w:t>
      </w:r>
      <w:r>
        <w:rPr>
          <w:rFonts w:ascii="Times New Roman" w:hAnsi="Times New Roman"/>
          <w:b w:val="false"/>
          <w:i w:val="false"/>
          <w:color w:val="000000"/>
          <w:sz w:val="22"/>
        </w:rPr>
        <w:t>means any member of the class of organic compounds known as alcohols and, specifically, ethyl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“ASP”</w:t>
      </w:r>
      <w:r>
        <w:rPr>
          <w:rFonts w:ascii="Times New Roman" w:hAnsi="Times New Roman"/>
          <w:b w:val="false"/>
          <w:i w:val="false"/>
          <w:color w:val="000000"/>
          <w:sz w:val="22"/>
        </w:rPr>
        <w:t> </w:t>
      </w:r>
      <w:r>
        <w:rPr>
          <w:rFonts w:ascii="Times New Roman" w:hAnsi="Times New Roman"/>
          <w:b w:val="false"/>
          <w:i w:val="false"/>
          <w:color w:val="000000"/>
          <w:sz w:val="22"/>
        </w:rPr>
        <w:t>means an authorized service provider, which is a person or company meeting all qualifications outlined in this chapter and approved and trained by the manufacturer to service, install, monitor or calibrate IIDs approved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“BrAC”</w:t>
      </w:r>
      <w:r>
        <w:rPr>
          <w:rFonts w:ascii="Times New Roman" w:hAnsi="Times New Roman"/>
          <w:b w:val="false"/>
          <w:i w:val="false"/>
          <w:color w:val="000000"/>
          <w:sz w:val="22"/>
        </w:rPr>
        <w:t> </w:t>
      </w:r>
      <w:r>
        <w:rPr>
          <w:rFonts w:ascii="Times New Roman" w:hAnsi="Times New Roman"/>
          <w:b w:val="false"/>
          <w:i w:val="false"/>
          <w:color w:val="000000"/>
          <w:sz w:val="22"/>
        </w:rPr>
        <w:t>means breath alcohol concentration, which is the amount of alcohol determined by chemical analysis of the individual’s breath measured in grams of alcohol per 210 liters of breath.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“Bypass,” “bypassing”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“tampering”</w:t>
      </w:r>
      <w:r>
        <w:rPr>
          <w:rFonts w:ascii="Times New Roman" w:hAnsi="Times New Roman"/>
          <w:b w:val="false"/>
          <w:i w:val="false"/>
          <w:color w:val="000000"/>
          <w:sz w:val="22"/>
        </w:rPr>
        <w:t> </w:t>
      </w:r>
      <w:r>
        <w:rPr>
          <w:rFonts w:ascii="Times New Roman" w:hAnsi="Times New Roman"/>
          <w:b w:val="false"/>
          <w:i w:val="false"/>
          <w:color w:val="000000"/>
          <w:sz w:val="22"/>
        </w:rPr>
        <w:t>means the attempted or successful circumvention of the proper functioning of an IID, including but not limited to the push start of a vehicle equipped with an IID; disabling, disconnecting or altering an IID; or introduction of a breath sample into an IID other than a nonfiltered direct breath sample from the driver of the vehicle in order to defeat the intended purpose of the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“Confirmatory test”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breath alcohol test required in response to a bypass or a first failed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“DOT”</w:t>
      </w:r>
      <w:r>
        <w:rPr>
          <w:rFonts w:ascii="Times New Roman" w:hAnsi="Times New Roman"/>
          <w:b w:val="false"/>
          <w:i w:val="false"/>
          <w:color w:val="000000"/>
          <w:sz w:val="22"/>
        </w:rPr>
        <w:t> </w:t>
      </w:r>
      <w:r>
        <w:rPr>
          <w:rFonts w:ascii="Times New Roman" w:hAnsi="Times New Roman"/>
          <w:b w:val="false"/>
          <w:i w:val="false"/>
          <w:color w:val="000000"/>
          <w:sz w:val="22"/>
        </w:rPr>
        <w:t>means Iowa department of transportation, office of driver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“Fail level”</w:t>
      </w:r>
      <w:r>
        <w:rPr>
          <w:rFonts w:ascii="Times New Roman" w:hAnsi="Times New Roman"/>
          <w:b w:val="false"/>
          <w:i w:val="false"/>
          <w:color w:val="000000"/>
          <w:sz w:val="22"/>
        </w:rPr>
        <w:t> </w:t>
      </w:r>
      <w:r>
        <w:rPr>
          <w:rFonts w:ascii="Times New Roman" w:hAnsi="Times New Roman"/>
          <w:b w:val="false"/>
          <w:i w:val="false"/>
          <w:color w:val="000000"/>
          <w:sz w:val="22"/>
        </w:rPr>
        <w:t>means a BrAC equal to or greater than 0.04 grams per 210 liters of breath, at which level the IID will prevent the vehicle from starting or will indicate a violation once the vehicle is running.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failed test”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providing a breath sample to an ignition interlock device with an alcohol concentration of 0.04 or more.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“IID”</w:t>
      </w:r>
      <w:r>
        <w:rPr>
          <w:rFonts w:ascii="Times New Roman" w:hAnsi="Times New Roman"/>
          <w:b w:val="false"/>
          <w:i w:val="false"/>
          <w:color w:val="000000"/>
          <w:sz w:val="22"/>
        </w:rPr>
        <w:t> </w:t>
      </w:r>
      <w:r>
        <w:rPr>
          <w:rFonts w:ascii="Times New Roman" w:hAnsi="Times New Roman"/>
          <w:b w:val="false"/>
          <w:i w:val="false"/>
          <w:color w:val="000000"/>
          <w:sz w:val="22"/>
        </w:rPr>
        <w:t>means ignition interlock device, which is an electronic device that is installed in a vehicle and that requires the completion of a breath sample test prior to starting the vehicle and at periodic intervals after the vehicle has been started. If the IID detects an alcohol concentration of 0.04 grams or greater per 210 liters of breath, the vehicle will be prevented from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breath sample that is collected in an attempt to start a vehicle.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“Lessee”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entered into an agreement with a manufacturer or an ASP to lease an IID and whose driving privileges are contingent on the use of an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“Lockout”</w:t>
      </w:r>
      <w:r>
        <w:rPr>
          <w:rFonts w:ascii="Times New Roman" w:hAnsi="Times New Roman"/>
          <w:b w:val="false"/>
          <w:i w:val="false"/>
          <w:color w:val="000000"/>
          <w:sz w:val="22"/>
        </w:rPr>
        <w:t> </w:t>
      </w:r>
      <w:r>
        <w:rPr>
          <w:rFonts w:ascii="Times New Roman" w:hAnsi="Times New Roman"/>
          <w:b w:val="false"/>
          <w:i w:val="false"/>
          <w:color w:val="000000"/>
          <w:sz w:val="22"/>
        </w:rPr>
        <w:t>means a condition in which the IID will not accept a breath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“Lockout override”</w:t>
      </w:r>
      <w:r>
        <w:rPr>
          <w:rFonts w:ascii="Times New Roman" w:hAnsi="Times New Roman"/>
          <w:b w:val="false"/>
          <w:i w:val="false"/>
          <w:color w:val="000000"/>
          <w:sz w:val="22"/>
        </w:rPr>
        <w:t> </w:t>
      </w:r>
      <w:r>
        <w:rPr>
          <w:rFonts w:ascii="Times New Roman" w:hAnsi="Times New Roman"/>
          <w:b w:val="false"/>
          <w:i w:val="false"/>
          <w:color w:val="000000"/>
          <w:sz w:val="22"/>
        </w:rPr>
        <w:t>means a method of unlocking a device to accept a breath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w:t>
      </w:r>
      <w:r>
        <w:rPr>
          <w:rFonts w:ascii="Times New Roman" w:hAnsi="Times New Roman"/>
          <w:b w:val="false"/>
          <w:i w:val="false"/>
          <w:color w:val="000000"/>
          <w:sz w:val="22"/>
        </w:rPr>
        <w:t> </w:t>
      </w:r>
      <w:r>
        <w:rPr>
          <w:rFonts w:ascii="Times New Roman" w:hAnsi="Times New Roman"/>
          <w:b w:val="false"/>
          <w:i w:val="false"/>
          <w:color w:val="000000"/>
          <w:sz w:val="22"/>
        </w:rPr>
        <w:t>means the person, company, or corporation that produced the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retest”</w:t>
      </w:r>
      <w:r>
        <w:rPr>
          <w:rFonts w:ascii="Times New Roman" w:hAnsi="Times New Roman"/>
          <w:b w:val="false"/>
          <w:i w:val="false"/>
          <w:color w:val="000000"/>
          <w:sz w:val="22"/>
        </w:rPr>
        <w:t> </w:t>
      </w:r>
      <w:r>
        <w:rPr>
          <w:rFonts w:ascii="Times New Roman" w:hAnsi="Times New Roman"/>
          <w:b w:val="false"/>
          <w:i w:val="false"/>
          <w:color w:val="000000"/>
          <w:sz w:val="22"/>
        </w:rPr>
        <w:t>means a breath sample that is collected in a nonscheduled, random manner after the vehicle has been 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“Start or starting”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to manipulate a vehicle’s inputs or systems or to activate a motor, thereby initiating the transition of a stationary vehicle into a motor-powered, driver-controlled motion.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“User”</w:t>
      </w:r>
      <w:r>
        <w:rPr>
          <w:rFonts w:ascii="Times New Roman" w:hAnsi="Times New Roman"/>
          <w:b w:val="false"/>
          <w:i w:val="false"/>
          <w:color w:val="000000"/>
          <w:sz w:val="22"/>
        </w:rPr>
        <w:t> </w:t>
      </w:r>
      <w:r>
        <w:rPr>
          <w:rFonts w:ascii="Times New Roman" w:hAnsi="Times New Roman"/>
          <w:b w:val="false"/>
          <w:i w:val="false"/>
          <w:color w:val="000000"/>
          <w:sz w:val="22"/>
        </w:rPr>
        <w:t>means a person operating a vehicle equipped with an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“Violation”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violation as described in Iowa Code section </w:t>
      </w:r>
      <w:hyperlink r:id="rId8">
        <w:r>
          <w:rPr>
            <w:rStyle w:val="Hyperlink"/>
            <w:rFonts w:ascii="Times New Roman" w:hAnsi="Times New Roman"/>
            <w:b w:val="false"/>
            <w:i w:val="false"/>
            <w:color w:val="000000"/>
            <w:sz w:val="22"/>
          </w:rPr>
          <w:t>321J.17A(4)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“Violation reset”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required calibration check and recalibration in accordance with subrule </w:t>
      </w:r>
      <w:hyperlink r:id="rId9">
        <w:r>
          <w:rPr>
            <w:rStyle w:val="Hyperlink"/>
            <w:rFonts w:ascii="Times New Roman" w:hAnsi="Times New Roman"/>
            <w:b w:val="false"/>
            <w:i w:val="false"/>
            <w:color w:val="000000"/>
            <w:sz w:val="22"/>
          </w:rPr>
          <w:t>158.8(1)</w:t>
        </w:r>
      </w:hyperlink>
      <w:r>
        <w:rPr>
          <w:rFonts w:ascii="Times New Roman" w:hAnsi="Times New Roman"/>
          <w:b w:val="false"/>
          <w:i w:val="false"/>
          <w:color w:val="000000"/>
          <w:sz w:val="22"/>
        </w:rPr>
        <w:t xml:space="preserve"> when the device has a recorded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661—158.3</w:t>
      </w:r>
      <w:r>
        <w:rPr>
          <w:rFonts w:ascii="Times New Roman" w:hAnsi="Times New Roman"/>
          <w:b/>
          <w:i w:val="false"/>
          <w:color w:val="000000"/>
          <w:sz w:val="22"/>
        </w:rPr>
        <w:t xml:space="preserve">(321J) </w:t>
      </w:r>
      <w:r>
        <w:rPr>
          <w:rFonts w:ascii="Times New Roman" w:hAnsi="Times New Roman"/>
          <w:b/>
          <w:i w:val="false"/>
          <w:color w:val="000000"/>
          <w:sz w:val="22"/>
        </w:rPr>
        <w:t xml:space="preserve">Approval. </w:t>
      </w:r>
      <w:r>
        <w:rPr>
          <w:rFonts w:ascii="Times New Roman" w:hAnsi="Times New Roman"/>
          <w:b w:val="false"/>
          <w:i w:val="false"/>
          <w:color w:val="000000"/>
          <w:sz w:val="22"/>
        </w:rPr>
        <w:t>To be approved, an IID will meet or exceed performance standards contained in the Model Specifications for Breath Alcohol Ignition Interlock Devices as published in the Federal Register, May 8, 2013, Volume 78, No. 89 pages 26849-26867. Only a notarized statement from a laboratory capable of performing the tests specified will be accepted as proof of meeting or exceeding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158.3(1)</w:t>
      </w:r>
      <w:r>
        <w:rPr>
          <w:rFonts w:ascii="Times New Roman" w:hAnsi="Times New Roman"/>
          <w:b w:val="false"/>
          <w:i w:val="false"/>
          <w:color w:val="000000"/>
          <w:sz w:val="22"/>
        </w:rPr>
        <w:t> </w:t>
      </w:r>
      <w:r>
        <w:rPr>
          <w:rFonts w:ascii="Times New Roman" w:hAnsi="Times New Roman"/>
          <w:b w:val="false"/>
          <w:i w:val="false"/>
          <w:color w:val="000000"/>
          <w:sz w:val="22"/>
        </w:rPr>
        <w:t>In addition to the federal standards, the laboratory shall apply scientific tests or methods to a particular IID to determine whether it meets an acceptable standard for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laboratory administrator, the laboratory may accept test results from other public laboratories or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158.3(3)</w:t>
      </w:r>
      <w:r>
        <w:rPr>
          <w:rFonts w:ascii="Times New Roman" w:hAnsi="Times New Roman"/>
          <w:b w:val="false"/>
          <w:i w:val="false"/>
          <w:color w:val="000000"/>
          <w:sz w:val="22"/>
        </w:rPr>
        <w:t> </w:t>
      </w:r>
      <w:r>
        <w:rPr>
          <w:rFonts w:ascii="Times New Roman" w:hAnsi="Times New Roman"/>
          <w:b w:val="false"/>
          <w:i w:val="false"/>
          <w:color w:val="000000"/>
          <w:sz w:val="22"/>
        </w:rPr>
        <w:t>A list of IIDs approved by the commissioner of public safety shall be maintained by the laboratory. The list is available without cost by writing to the Iowa Department of Public Safety, Division of Criminal Investigation, Criminalistics Laboratory, 2240 South Ankeny Boulevard, Ankeny, Iowa 50023; by telephoning 515.725.1500; or by accessing the list on the laboratory’s website.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As of May 1, 2024, the website of the laboratory is </w:t>
      </w:r>
      <w:hyperlink r:id="rId10">
        <w:r>
          <w:rPr>
            <w:rStyle w:val="Hyperlink"/>
            <w:rFonts w:ascii="Times New Roman" w:hAnsi="Times New Roman"/>
            <w:b w:val="false"/>
            <w:i w:val="false"/>
            <w:color w:val="000000"/>
            <w:sz w:val="22"/>
            <w:u w:val="single"/>
          </w:rPr>
          <w:t>breathalcohol.iowa.gov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661—158.4</w:t>
      </w:r>
      <w:r>
        <w:rPr>
          <w:rFonts w:ascii="Times New Roman" w:hAnsi="Times New Roman"/>
          <w:b/>
          <w:i w:val="false"/>
          <w:color w:val="000000"/>
          <w:sz w:val="22"/>
        </w:rPr>
        <w:t xml:space="preserve">(321J) </w:t>
      </w:r>
      <w:r>
        <w:rPr>
          <w:rFonts w:ascii="Times New Roman" w:hAnsi="Times New Roman"/>
          <w:b/>
          <w:i w:val="false"/>
          <w:color w:val="000000"/>
          <w:sz w:val="22"/>
        </w:rPr>
        <w:t xml:space="preserve">Revocation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w:t>
      </w:r>
      <w:r>
        <w:rPr>
          <w:rFonts w:ascii="Times New Roman" w:hAnsi="Times New Roman"/>
          <w:b w:val="false"/>
          <w:i w:val="false"/>
          <w:color w:val="000000"/>
          <w:sz w:val="22"/>
        </w:rPr>
        <w:t> </w:t>
      </w:r>
      <w:r>
        <w:rPr>
          <w:rFonts w:ascii="Times New Roman" w:hAnsi="Times New Roman"/>
          <w:b w:val="false"/>
          <w:i w:val="false"/>
          <w:color w:val="000000"/>
          <w:sz w:val="22"/>
        </w:rPr>
        <w:t>The approval of an IID will remain valid until either voluntarily surrendered by the manufacturer or until the approval of the IID has been revoked by the commissioner of public safety for cause. Reasons for revocation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repeated IID failures due to defects in design, materials, or workmanship during manufacture, installation, monitoring, or calibration of the IID such that the accuracy of the IID or the reliability of the IID as approved is not being met as determined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of evidence that the mandatory operational features of the IID as described in rule </w:t>
      </w:r>
      <w:hyperlink r:id="rId11">
        <w:r>
          <w:rPr>
            <w:rStyle w:val="Hyperlink"/>
            <w:rFonts w:ascii="Times New Roman" w:hAnsi="Times New Roman"/>
            <w:b w:val="false"/>
            <w:i w:val="false"/>
            <w:color w:val="000000"/>
            <w:sz w:val="22"/>
          </w:rPr>
          <w:t>661—158.6</w:t>
        </w:r>
      </w:hyperlink>
      <w:r>
        <w:rPr>
          <w:rFonts w:ascii="Times New Roman" w:hAnsi="Times New Roman"/>
          <w:b w:val="false"/>
          <w:i w:val="false"/>
          <w:color w:val="000000"/>
          <w:sz w:val="22"/>
        </w:rPr>
        <w:t>(321J) are not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pattern of evidence indicating that the IID may be easily tampered with or bypassed.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violation on the part of the manufacturer of the IID of any laws or regulations related to the installation, servicing, monitoring, and calibration of IIDs, or failure of a manufacturer to address repeated violations by an ASP.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Cancellation of the manufacturer’s required liability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Cessation of business operations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notify the laboratory in writing of any material modifications or alterations to the components or the design of the approved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of the manufacturer or an ASP to notify the DOT and the county attorney of the county of residence of the lessee within 30 days of the discovery of evidence of tampering with or attempting to bypass an IID.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Evidence that the manufacturer or ASP(s), or its owners, employees, or agents, has committed any act of theft or fraud, deception or material omission of fact related to the distribution, installation, or operation of any IID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Revocation of approval in another state for any of the reasons for revocation listed in paragraphs </w:t>
      </w:r>
      <w:hyperlink r:id="rId12">
        <w:r>
          <w:rPr>
            <w:rStyle w:val="Hyperlink"/>
            <w:rFonts w:ascii="Times New Roman" w:hAnsi="Times New Roman"/>
            <w:b w:val="false"/>
            <w:i w:val="false"/>
            <w:color w:val="000000"/>
            <w:sz w:val="22"/>
          </w:rPr>
          <w:t>158.4(1)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158.4(2)</w:t>
      </w:r>
      <w:r>
        <w:rPr>
          <w:rFonts w:ascii="Times New Roman" w:hAnsi="Times New Roman"/>
          <w:b w:val="false"/>
          <w:i w:val="false"/>
          <w:color w:val="000000"/>
          <w:sz w:val="22"/>
        </w:rPr>
        <w:t> </w:t>
      </w:r>
      <w:r>
        <w:rPr>
          <w:rFonts w:ascii="Times New Roman" w:hAnsi="Times New Roman"/>
          <w:b w:val="false"/>
          <w:i w:val="false"/>
          <w:color w:val="000000"/>
          <w:sz w:val="22"/>
        </w:rPr>
        <w:t>A revocation shall be effective 30 days from the date of the letter sent to the manufacturer via certified mail, return receipt requested, unless otherwise specified by the commissioner. A copy of each notice of revocation shall be provided to the director of the DOT.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158.4(3)</w:t>
      </w:r>
      <w:r>
        <w:rPr>
          <w:rFonts w:ascii="Times New Roman" w:hAnsi="Times New Roman"/>
          <w:b w:val="false"/>
          <w:i w:val="false"/>
          <w:color w:val="000000"/>
          <w:sz w:val="22"/>
        </w:rPr>
        <w:t> </w:t>
      </w:r>
      <w:r>
        <w:rPr>
          <w:rFonts w:ascii="Times New Roman" w:hAnsi="Times New Roman"/>
          <w:b w:val="false"/>
          <w:i w:val="false"/>
          <w:color w:val="000000"/>
          <w:sz w:val="22"/>
        </w:rPr>
        <w:t>Upon voluntary surrender or revocation, all IIDs subject to surrender or revocation shall be removed and replaced by an approved IID within 60 days of the effective date of such surrender or revocation. The manufacturer or the ASP shall notify all affected lessees of the surrender or revocation and the requirement that a new IID shall be installed by an existing ASP within the time frame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158.4(4)</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of a previously approved IID may be appealed to the department of public safety by the filing of an appeal in accordance with the procedures specified in rule </w:t>
      </w:r>
      <w:hyperlink r:id="rId13">
        <w:r>
          <w:rPr>
            <w:rStyle w:val="Hyperlink"/>
            <w:rFonts w:ascii="Times New Roman" w:hAnsi="Times New Roman"/>
            <w:b w:val="false"/>
            <w:i w:val="false"/>
            <w:color w:val="000000"/>
            <w:sz w:val="22"/>
          </w:rPr>
          <w:t>661—10.101</w:t>
        </w:r>
      </w:hyperlink>
      <w:r>
        <w:rPr>
          <w:rFonts w:ascii="Times New Roman" w:hAnsi="Times New Roman"/>
          <w:b w:val="false"/>
          <w:i w:val="false"/>
          <w:color w:val="000000"/>
          <w:sz w:val="22"/>
        </w:rPr>
        <w:t>(17A) within ten days of the issuance of the notice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661—158.5</w:t>
      </w:r>
      <w:r>
        <w:rPr>
          <w:rFonts w:ascii="Times New Roman" w:hAnsi="Times New Roman"/>
          <w:b/>
          <w:i w:val="false"/>
          <w:color w:val="000000"/>
          <w:sz w:val="22"/>
        </w:rPr>
        <w:t xml:space="preserve">(321J) </w:t>
      </w:r>
      <w:r>
        <w:rPr>
          <w:rFonts w:ascii="Times New Roman" w:hAnsi="Times New Roman"/>
          <w:b/>
          <w:i w:val="false"/>
          <w:color w:val="000000"/>
          <w:sz w:val="22"/>
        </w:rPr>
        <w:t xml:space="preserve">Modifications to an approved IID. </w:t>
      </w:r>
      <w:r>
        <w:rPr>
          <w:rFonts w:ascii="Times New Roman" w:hAnsi="Times New Roman"/>
          <w:b w:val="false"/>
          <w:i w:val="false"/>
          <w:color w:val="000000"/>
          <w:sz w:val="22"/>
        </w:rPr>
        <w:t>The manufacturer shall inform the laboratory in writing of any modifications that will affect the accuracy, reliability, ease of use, or general function of the approved IID. The notification shall include but not be limited to a listing of those modifications that were made, those components that were redesigned or replaced, and any additional alterations. Each of these changes should also include a narrative explaining how the modifications or alterations will affect the accuracy, reliability, ease of use, or general function of the IID. The laboratory reserves the right to test the IID to determine if the IID meets or exceeds the requirements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661—158.6</w:t>
      </w:r>
      <w:r>
        <w:rPr>
          <w:rFonts w:ascii="Times New Roman" w:hAnsi="Times New Roman"/>
          <w:b/>
          <w:i w:val="false"/>
          <w:color w:val="000000"/>
          <w:sz w:val="22"/>
        </w:rPr>
        <w:t xml:space="preserve">(321J) </w:t>
      </w:r>
      <w:r>
        <w:rPr>
          <w:rFonts w:ascii="Times New Roman" w:hAnsi="Times New Roman"/>
          <w:b/>
          <w:i w:val="false"/>
          <w:color w:val="000000"/>
          <w:sz w:val="22"/>
        </w:rPr>
        <w:t xml:space="preserve">Mandatory operational features. </w:t>
      </w:r>
      <w:r>
        <w:rPr>
          <w:rFonts w:ascii="Times New Roman" w:hAnsi="Times New Roman"/>
          <w:b w:val="false"/>
          <w:i w:val="false"/>
          <w:color w:val="000000"/>
          <w:sz w:val="22"/>
        </w:rPr>
        <w:t>In addition to any requirements established elsewhere in this chapter, an approved IID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158.6(1)</w:t>
      </w:r>
      <w:r>
        <w:rPr>
          <w:rFonts w:ascii="Times New Roman" w:hAnsi="Times New Roman"/>
          <w:b w:val="false"/>
          <w:i w:val="false"/>
          <w:color w:val="000000"/>
          <w:sz w:val="22"/>
        </w:rPr>
        <w:t> </w:t>
      </w:r>
      <w:r>
        <w:rPr>
          <w:rFonts w:ascii="Times New Roman" w:hAnsi="Times New Roman"/>
          <w:b w:val="false"/>
          <w:i w:val="false"/>
          <w:color w:val="000000"/>
          <w:sz w:val="22"/>
        </w:rPr>
        <w:t>The IID will be designed and constructed to measure a person’s BrAC by utilizing a sample of the person’s breath delivered directly into the IID. A minimum volume of 1.5 liters of continuously delivered breath is required for acceptance but may be lowered to 1.2 liters of continuously delivered breath with a medical waiver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158.6(2)</w:t>
      </w:r>
      <w:r>
        <w:rPr>
          <w:rFonts w:ascii="Times New Roman" w:hAnsi="Times New Roman"/>
          <w:b w:val="false"/>
          <w:i w:val="false"/>
          <w:color w:val="000000"/>
          <w:sz w:val="22"/>
        </w:rPr>
        <w:t> </w:t>
      </w:r>
      <w:r>
        <w:rPr>
          <w:rFonts w:ascii="Times New Roman" w:hAnsi="Times New Roman"/>
          <w:b w:val="false"/>
          <w:i w:val="false"/>
          <w:color w:val="000000"/>
          <w:sz w:val="22"/>
        </w:rPr>
        <w:t>The IID will be designed and constructed so that the ignition system of the vehicle in which it is installed will not be started if the BrAC of the person submitting the initial test is 0.04 BrAC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158.6(3)</w:t>
      </w:r>
      <w:r>
        <w:rPr>
          <w:rFonts w:ascii="Times New Roman" w:hAnsi="Times New Roman"/>
          <w:b w:val="false"/>
          <w:i w:val="false"/>
          <w:color w:val="000000"/>
          <w:sz w:val="22"/>
        </w:rPr>
        <w:t> </w:t>
      </w:r>
      <w:r>
        <w:rPr>
          <w:rFonts w:ascii="Times New Roman" w:hAnsi="Times New Roman"/>
          <w:b w:val="false"/>
          <w:i w:val="false"/>
          <w:color w:val="000000"/>
          <w:sz w:val="22"/>
        </w:rPr>
        <w:t>The IID will lock out if the IID has not been calibrated within 67 days subsequent to the last calibration. Calibration may be required more frequently at the discretion of the manufacturer or the ASP. The laboratory administrator may approve a device using fuel cell technology to be recalibrated within 187 days of the previous calibration provided that the device passes specific precision and functionality testing approved by the laboratory administrator and carried out by the laboratory or an independent laboratory acceptable to the laboratory administrator. A lockout override may be utilized to unlock a device for a period of three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158.6(4)</w:t>
      </w:r>
      <w:r>
        <w:rPr>
          <w:rFonts w:ascii="Times New Roman" w:hAnsi="Times New Roman"/>
          <w:b w:val="false"/>
          <w:i w:val="false"/>
          <w:color w:val="000000"/>
          <w:sz w:val="22"/>
        </w:rPr>
        <w:t> </w:t>
      </w:r>
      <w:r>
        <w:rPr>
          <w:rFonts w:ascii="Times New Roman" w:hAnsi="Times New Roman"/>
          <w:b w:val="false"/>
          <w:i w:val="false"/>
          <w:color w:val="000000"/>
          <w:sz w:val="22"/>
        </w:rPr>
        <w:t>The IID will require a confirmatory test in response to a failed first test or bypass. Once the confirmatory test begins, the device will allow six minutes for the confirmatory test to be completed. Once a confirmatory test is in progress, either (1) failing to provide a detectable breath sample to the IID when prompted by the device or (2) providing a breath sample to the IID with an alcohol concentration or 0.04 or more will be recorded as a violation and, if in response to a bypass or random retest, cause the device to immediately notify peace officers as prescribed in this rule and disable the sample-free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158.6(5)</w:t>
      </w:r>
      <w:r>
        <w:rPr>
          <w:rFonts w:ascii="Times New Roman" w:hAnsi="Times New Roman"/>
          <w:b w:val="false"/>
          <w:i w:val="false"/>
          <w:color w:val="000000"/>
          <w:sz w:val="22"/>
        </w:rPr>
        <w:t> </w:t>
      </w:r>
      <w:r>
        <w:rPr>
          <w:rFonts w:ascii="Times New Roman" w:hAnsi="Times New Roman"/>
          <w:b w:val="false"/>
          <w:i w:val="false"/>
          <w:color w:val="000000"/>
          <w:sz w:val="22"/>
        </w:rPr>
        <w:t>The IID shall record every instance when the vehicle is started, the results of the breath sample test, how long the vehicle was operated, and any indications that the IID may have been tampered with or bypassed.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158.6(6)</w:t>
      </w:r>
      <w:r>
        <w:rPr>
          <w:rFonts w:ascii="Times New Roman" w:hAnsi="Times New Roman"/>
          <w:b w:val="false"/>
          <w:i w:val="false"/>
          <w:color w:val="000000"/>
          <w:sz w:val="22"/>
        </w:rPr>
        <w:t> </w:t>
      </w:r>
      <w:r>
        <w:rPr>
          <w:rFonts w:ascii="Times New Roman" w:hAnsi="Times New Roman"/>
          <w:b w:val="false"/>
          <w:i w:val="false"/>
          <w:color w:val="000000"/>
          <w:sz w:val="22"/>
        </w:rPr>
        <w:t>The IID shall require the operator to submit to a random retest within ten minutes of starting the vehicle. A minimum of two additional random retests will occur within 60 minutes of starting the vehicle, and a minimum of two random retests will occur within every 60 minutes thereafter. Once a random test begins, the device will allow six minutes for the random retest to be completed. Random retests may be achieved during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158.6(7)</w:t>
      </w:r>
      <w:r>
        <w:rPr>
          <w:rFonts w:ascii="Times New Roman" w:hAnsi="Times New Roman"/>
          <w:b w:val="false"/>
          <w:i w:val="false"/>
          <w:color w:val="000000"/>
          <w:sz w:val="22"/>
        </w:rPr>
        <w:t> </w:t>
      </w:r>
      <w:r>
        <w:rPr>
          <w:rFonts w:ascii="Times New Roman" w:hAnsi="Times New Roman"/>
          <w:b w:val="false"/>
          <w:i w:val="false"/>
          <w:color w:val="000000"/>
          <w:sz w:val="22"/>
        </w:rPr>
        <w:t>The IID will permit a sample-free restart for a maximum period of two minutes unless the IID has initiated a random retest, in which case the operator will successfully perform a breath sample test before the vehicle may be restarted.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158.6(8)</w:t>
      </w:r>
      <w:r>
        <w:rPr>
          <w:rFonts w:ascii="Times New Roman" w:hAnsi="Times New Roman"/>
          <w:b w:val="false"/>
          <w:i w:val="false"/>
          <w:color w:val="000000"/>
          <w:sz w:val="22"/>
        </w:rPr>
        <w:t> </w:t>
      </w:r>
      <w:r>
        <w:rPr>
          <w:rFonts w:ascii="Times New Roman" w:hAnsi="Times New Roman"/>
          <w:b w:val="false"/>
          <w:i w:val="false"/>
          <w:color w:val="000000"/>
          <w:sz w:val="22"/>
        </w:rPr>
        <w:t>The IID will automatically and completely purge residual alcohol before allowing subsequent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158.6(9)</w:t>
      </w:r>
      <w:r>
        <w:rPr>
          <w:rFonts w:ascii="Times New Roman" w:hAnsi="Times New Roman"/>
          <w:b w:val="false"/>
          <w:i w:val="false"/>
          <w:color w:val="000000"/>
          <w:sz w:val="22"/>
        </w:rPr>
        <w:t> </w:t>
      </w:r>
      <w:r>
        <w:rPr>
          <w:rFonts w:ascii="Times New Roman" w:hAnsi="Times New Roman"/>
          <w:b w:val="false"/>
          <w:i w:val="false"/>
          <w:color w:val="000000"/>
          <w:sz w:val="22"/>
        </w:rPr>
        <w:t>The IID will be installed in such a manner that it will not interfere with the normal operation of the vehicle after the vehicle has been started.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IID will be equipped with a method of immediately notifying peace officers if the retest required by subrule </w:t>
      </w:r>
      <w:hyperlink r:id="rId14">
        <w:r>
          <w:rPr>
            <w:rStyle w:val="Hyperlink"/>
            <w:rFonts w:ascii="Times New Roman" w:hAnsi="Times New Roman"/>
            <w:b w:val="false"/>
            <w:i w:val="false"/>
            <w:color w:val="000000"/>
            <w:sz w:val="22"/>
          </w:rPr>
          <w:t>158.6(6)</w:t>
        </w:r>
      </w:hyperlink>
      <w:r>
        <w:rPr>
          <w:rFonts w:ascii="Times New Roman" w:hAnsi="Times New Roman"/>
          <w:b w:val="false"/>
          <w:i w:val="false"/>
          <w:color w:val="000000"/>
          <w:sz w:val="22"/>
        </w:rPr>
        <w:t xml:space="preserve"> is not performed or if the result of a random retest exceeds the alcohol concentration of 0.04 BrAC. Examples of acceptable forms of notification are repeated honking of the vehicle’s horn and repeated flashing of the vehicle’s headlights. Such notification may be disabled only by switching the engine off or by achievement of a retest at a level below 0.04 BrAC.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158.6(11)</w:t>
      </w:r>
      <w:r>
        <w:rPr>
          <w:rFonts w:ascii="Times New Roman" w:hAnsi="Times New Roman"/>
          <w:b w:val="false"/>
          <w:i w:val="false"/>
          <w:color w:val="000000"/>
          <w:sz w:val="22"/>
        </w:rPr>
        <w:t> </w:t>
      </w:r>
      <w:r>
        <w:rPr>
          <w:rFonts w:ascii="Times New Roman" w:hAnsi="Times New Roman"/>
          <w:b w:val="false"/>
          <w:i w:val="false"/>
          <w:color w:val="000000"/>
          <w:sz w:val="22"/>
        </w:rPr>
        <w:t>Each IID will be uniquely identified by a serial number. Along with any other information required by the DOT or by an originating court, all reports to the DOT or to an originating court concerning a particular IID will include the name, address, and driver’s license number of the lessee and the unique serial number of the IID. The name, address, telephone number, and contact person of the manufacturer or the ASP furnishing the report will also be included as part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661—158.7</w:t>
      </w:r>
      <w:r>
        <w:rPr>
          <w:rFonts w:ascii="Times New Roman" w:hAnsi="Times New Roman"/>
          <w:b/>
          <w:i w:val="false"/>
          <w:color w:val="000000"/>
          <w:sz w:val="22"/>
        </w:rPr>
        <w:t xml:space="preserve">(321J) </w:t>
      </w:r>
      <w:r>
        <w:rPr>
          <w:rFonts w:ascii="Times New Roman" w:hAnsi="Times New Roman"/>
          <w:b/>
          <w:i w:val="false"/>
          <w:color w:val="000000"/>
          <w:sz w:val="22"/>
        </w:rPr>
        <w:t xml:space="preserve">IID 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158.7(1)</w:t>
      </w:r>
      <w:r>
        <w:rPr>
          <w:rFonts w:ascii="Times New Roman" w:hAnsi="Times New Roman"/>
          <w:b w:val="false"/>
          <w:i w:val="false"/>
          <w:color w:val="000000"/>
          <w:sz w:val="22"/>
        </w:rPr>
        <w:t> </w:t>
      </w:r>
      <w:r>
        <w:rPr>
          <w:rFonts w:ascii="Times New Roman" w:hAnsi="Times New Roman"/>
          <w:b w:val="false"/>
          <w:i w:val="false"/>
          <w:color w:val="000000"/>
          <w:sz w:val="22"/>
        </w:rPr>
        <w:t>The manufacturer and its ASPs will take all reasonable steps necessary to prevent tampering with or physical circumvention of the IID. These steps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ASPs will use special locks, seals, installation procedures, or design characteristics that prevent or record evidence of tampering or circumvention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manufacturer or the ASP will affix a label to the IID indicating that attempts to tamper with or circumvent the IID may subject a person to criminal prosecution or administrative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158.7(2)</w:t>
      </w:r>
      <w:r>
        <w:rPr>
          <w:rFonts w:ascii="Times New Roman" w:hAnsi="Times New Roman"/>
          <w:b w:val="false"/>
          <w:i w:val="false"/>
          <w:color w:val="000000"/>
          <w:sz w:val="22"/>
        </w:rPr>
        <w:t> </w:t>
      </w:r>
      <w:r>
        <w:rPr>
          <w:rFonts w:ascii="Times New Roman" w:hAnsi="Times New Roman"/>
          <w:b w:val="false"/>
          <w:i w:val="false"/>
          <w:color w:val="000000"/>
          <w:sz w:val="22"/>
        </w:rPr>
        <w:t>No owner or employee of a manufacturer or an ASP may authorize or assist with the disconnection of an IID or enable the use of any emergency bypass mechanism or any other bypass procedure that allows a person restricted to the use of a vehicle equipped with a functioning IID to start or operate a vehicle without providing all required breath samples. Authorizing or assisting with the disconnection of an IID may subject the owner or employee of a manufacturer or an ASP to criminal prosecution or administrative sanctions.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661—158.8</w:t>
      </w:r>
      <w:r>
        <w:rPr>
          <w:rFonts w:ascii="Times New Roman" w:hAnsi="Times New Roman"/>
          <w:b/>
          <w:i w:val="false"/>
          <w:color w:val="000000"/>
          <w:sz w:val="22"/>
        </w:rPr>
        <w:t xml:space="preserve">(321J) </w:t>
      </w:r>
      <w:r>
        <w:rPr>
          <w:rFonts w:ascii="Times New Roman" w:hAnsi="Times New Roman"/>
          <w:b/>
          <w:i w:val="false"/>
          <w:color w:val="000000"/>
          <w:sz w:val="22"/>
        </w:rPr>
        <w:t xml:space="preserve">IID maintenance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158.8(1)</w:t>
      </w:r>
      <w:r>
        <w:rPr>
          <w:rFonts w:ascii="Times New Roman" w:hAnsi="Times New Roman"/>
          <w:b w:val="false"/>
          <w:i w:val="false"/>
          <w:color w:val="000000"/>
          <w:sz w:val="22"/>
        </w:rPr>
        <w:t> </w:t>
      </w:r>
      <w:r>
        <w:rPr>
          <w:rFonts w:ascii="Times New Roman" w:hAnsi="Times New Roman"/>
          <w:b w:val="false"/>
          <w:i w:val="false"/>
          <w:color w:val="000000"/>
          <w:sz w:val="22"/>
        </w:rPr>
        <w:t>An IID utilized in accordance with the provisions of this chapter will have the calibration checked and recalibrated at least once every 60 days or pursuant to a violation reset using either a wet bath simulator or dry gas standard. Calibration is to be completed by the manufacturer or the ASP. In lieu of calibration of an installed IID, an installed IID may be exchanged for another calibrated IID. The laboratory administrator may approve a device that employs fuel cell technology to be used for up to 180 days from the date of the previous calibration provided that the device passes specific precision and functionality testing approved by the laboratory administrator and carried out by the laboratory or an independent laboratory acceptable to the laboratory administrator. An IID will automatically enter a lockout condition if the IID has not been calibrated within seven days of a violation reset or after the deadlines established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calibration record for the IID currently installed in a vehicle pursuant to Iowa Code section </w:t>
      </w:r>
      <w:hyperlink r:id="rId15">
        <w:r>
          <w:rPr>
            <w:rStyle w:val="Hyperlink"/>
            <w:rFonts w:ascii="Times New Roman" w:hAnsi="Times New Roman"/>
            <w:b w:val="false"/>
            <w:i w:val="false"/>
            <w:color w:val="000000"/>
            <w:sz w:val="22"/>
          </w:rPr>
          <w:t>321J.4</w:t>
        </w:r>
      </w:hyperlink>
      <w:r>
        <w:rPr>
          <w:rFonts w:ascii="Times New Roman" w:hAnsi="Times New Roman"/>
          <w:b w:val="false"/>
          <w:i w:val="false"/>
          <w:color w:val="000000"/>
          <w:sz w:val="22"/>
        </w:rPr>
        <w:t xml:space="preserve"> and this chapter and for any other IID installed in the same vehicle will be maintained by the manufacturer or the ASP. The record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Value and type of standard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Batch or lot number of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Unit type and identification number of the IID;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vehicle in which the IID is installed,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Registration plate number and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158.8(3)</w:t>
      </w:r>
      <w:r>
        <w:rPr>
          <w:rFonts w:ascii="Times New Roman" w:hAnsi="Times New Roman"/>
          <w:b w:val="false"/>
          <w:i w:val="false"/>
          <w:color w:val="000000"/>
          <w:sz w:val="22"/>
        </w:rPr>
        <w:t> </w:t>
      </w:r>
      <w:r>
        <w:rPr>
          <w:rFonts w:ascii="Times New Roman" w:hAnsi="Times New Roman"/>
          <w:b w:val="false"/>
          <w:i w:val="false"/>
          <w:color w:val="000000"/>
          <w:sz w:val="22"/>
        </w:rPr>
        <w:t>The IID will be calibrated for accuracy according to the manufacturer’s procedures. All data contained in the IID’s memory will be downloaded, and the manufacturer or the ASP will make a hard copy or the electronic equivalent of a hard copy of client data and results of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158.8(4)</w:t>
      </w:r>
      <w:r>
        <w:rPr>
          <w:rFonts w:ascii="Times New Roman" w:hAnsi="Times New Roman"/>
          <w:b w:val="false"/>
          <w:i w:val="false"/>
          <w:color w:val="000000"/>
          <w:sz w:val="22"/>
        </w:rPr>
        <w:t> </w:t>
      </w:r>
      <w:r>
        <w:rPr>
          <w:rFonts w:ascii="Times New Roman" w:hAnsi="Times New Roman"/>
          <w:b w:val="false"/>
          <w:i w:val="false"/>
          <w:color w:val="000000"/>
          <w:sz w:val="22"/>
        </w:rPr>
        <w:t>All information obtained as a result of each inspection will be retained by the manufacturer or the ASP for five years from the date the IID is removed from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158.8(5)</w:t>
      </w:r>
      <w:r>
        <w:rPr>
          <w:rFonts w:ascii="Times New Roman" w:hAnsi="Times New Roman"/>
          <w:b w:val="false"/>
          <w:i w:val="false"/>
          <w:color w:val="000000"/>
          <w:sz w:val="22"/>
        </w:rPr>
        <w:t> </w:t>
      </w:r>
      <w:r>
        <w:rPr>
          <w:rFonts w:ascii="Times New Roman" w:hAnsi="Times New Roman"/>
          <w:b w:val="false"/>
          <w:i w:val="false"/>
          <w:color w:val="000000"/>
          <w:sz w:val="22"/>
        </w:rPr>
        <w:t>Any manufacturer or ASP who discovers evidence of tampering with or attempting to bypass an IID will, within 30 days of the discovery, notify the DOT and the county attorney of the county of residence of the lessee of that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158.8(6)</w:t>
      </w:r>
      <w:r>
        <w:rPr>
          <w:rFonts w:ascii="Times New Roman" w:hAnsi="Times New Roman"/>
          <w:b w:val="false"/>
          <w:i w:val="false"/>
          <w:color w:val="000000"/>
          <w:sz w:val="22"/>
        </w:rPr>
        <w:t> </w:t>
      </w:r>
      <w:r>
        <w:rPr>
          <w:rFonts w:ascii="Times New Roman" w:hAnsi="Times New Roman"/>
          <w:b w:val="false"/>
          <w:i w:val="false"/>
          <w:color w:val="000000"/>
          <w:sz w:val="22"/>
        </w:rPr>
        <w:t>The manufacturer or the ASP will provide, upon request, additional reports in a format acceptable to, and at no cost to, the DOT and the DCI.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158.8(7)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or the ASP will notify the DOT within ten days if an IID is not calibrated within the time period specified in subrule </w:t>
      </w:r>
      <w:hyperlink r:id="rId16">
        <w:r>
          <w:rPr>
            <w:rStyle w:val="Hyperlink"/>
            <w:rFonts w:ascii="Times New Roman" w:hAnsi="Times New Roman"/>
            <w:b w:val="false"/>
            <w:i w:val="false"/>
            <w:color w:val="000000"/>
            <w:sz w:val="22"/>
          </w:rPr>
          <w:t>158.6(3)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661—158.9</w:t>
      </w:r>
      <w:r>
        <w:rPr>
          <w:rFonts w:ascii="Times New Roman" w:hAnsi="Times New Roman"/>
          <w:b/>
          <w:i w:val="false"/>
          <w:color w:val="000000"/>
          <w:sz w:val="22"/>
        </w:rPr>
        <w:t xml:space="preserve">(321J) </w:t>
      </w:r>
      <w:r>
        <w:rPr>
          <w:rFonts w:ascii="Times New Roman" w:hAnsi="Times New Roman"/>
          <w:b/>
          <w:i w:val="false"/>
          <w:color w:val="000000"/>
          <w:sz w:val="22"/>
        </w:rPr>
        <w:t xml:space="preserve">Other provisions. </w:t>
      </w:r>
      <w:r>
        <w:rPr>
          <w:rFonts w:ascii="Times New Roman" w:hAnsi="Times New Roman"/>
          <w:b w:val="false"/>
          <w:i w:val="false"/>
          <w:color w:val="000000"/>
          <w:sz w:val="22"/>
        </w:rPr>
        <w:t>In addition to any other applicable provisions of this chapter, each manufacturer of an approved IID, either on its own or through its ASPs, will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158.9(1)</w:t>
      </w:r>
      <w:r>
        <w:rPr>
          <w:rFonts w:ascii="Times New Roman" w:hAnsi="Times New Roman"/>
          <w:b w:val="false"/>
          <w:i w:val="false"/>
          <w:color w:val="000000"/>
          <w:sz w:val="22"/>
        </w:rPr>
        <w:t> </w:t>
      </w:r>
      <w:r>
        <w:rPr>
          <w:rFonts w:ascii="Times New Roman" w:hAnsi="Times New Roman"/>
          <w:b w:val="false"/>
          <w:i w:val="false"/>
          <w:color w:val="000000"/>
          <w:sz w:val="22"/>
        </w:rPr>
        <w:t>Each manufacturer and ASP of IIDs approved for use in Iowa pursuant to this chapter will maintain general liability insurance coverage that is effective in Iowa and that has been issued by an insurance carrier authorized to operate in Iowa by the Iowa division of insurance in an amount of not less than $1 million per occurrence and $3 million in the aggregate. Each manufacturer and ASP will furnish the DCI with proof of this insurance coverage in the form of a certificate of insurance from the insurance company issuing the policy. All insurance policies required by this subrule will carry an endorsement requiring that the DCI be provided with written notice of cancellation of insurance coverage required by this subrule at least ten days prior to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158.9(2)</w:t>
      </w:r>
      <w:r>
        <w:rPr>
          <w:rFonts w:ascii="Times New Roman" w:hAnsi="Times New Roman"/>
          <w:b w:val="false"/>
          <w:i w:val="false"/>
          <w:color w:val="000000"/>
          <w:sz w:val="22"/>
        </w:rPr>
        <w:t> </w:t>
      </w:r>
      <w:r>
        <w:rPr>
          <w:rFonts w:ascii="Times New Roman" w:hAnsi="Times New Roman"/>
          <w:b w:val="false"/>
          <w:i w:val="false"/>
          <w:color w:val="000000"/>
          <w:sz w:val="22"/>
        </w:rPr>
        <w:t>Each manufacturer of IIDs approved for use in Iowa will maintain an email address and a telephone number that are available 24 hours a day, 365 days a year, for lessees or users to contact the manufacturer or the ASP if lessees or users have problems with the IID leased from the manufacturer or the ASP.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158.9(3)</w:t>
      </w:r>
      <w:r>
        <w:rPr>
          <w:rFonts w:ascii="Times New Roman" w:hAnsi="Times New Roman"/>
          <w:b w:val="false"/>
          <w:i w:val="false"/>
          <w:color w:val="000000"/>
          <w:sz w:val="22"/>
        </w:rPr>
        <w:t> </w:t>
      </w:r>
      <w:r>
        <w:rPr>
          <w:rFonts w:ascii="Times New Roman" w:hAnsi="Times New Roman"/>
          <w:b w:val="false"/>
          <w:i w:val="false"/>
          <w:color w:val="000000"/>
          <w:sz w:val="22"/>
        </w:rPr>
        <w:t>Each manufacturer of IIDs approved for use in Iowa will provide the lessee with instructions on how to properly use the IID, including recommending a 15-minute waiting period between the last drink of an alcoholic beverage and the time of breath sample delivery into the IID.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158.9(4)</w:t>
      </w:r>
      <w:r>
        <w:rPr>
          <w:rFonts w:ascii="Times New Roman" w:hAnsi="Times New Roman"/>
          <w:b w:val="false"/>
          <w:i w:val="false"/>
          <w:color w:val="000000"/>
          <w:sz w:val="22"/>
        </w:rPr>
        <w:t> </w:t>
      </w:r>
      <w:r>
        <w:rPr>
          <w:rFonts w:ascii="Times New Roman" w:hAnsi="Times New Roman"/>
          <w:b w:val="false"/>
          <w:i w:val="false"/>
          <w:color w:val="000000"/>
          <w:sz w:val="22"/>
        </w:rPr>
        <w:t>An IID utilized under these rules will be installed and removed by the manufacturer or the ASP in conformance with the prescribed procedures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158.9(5)</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safety reserves the right to inspect any IID, manufacturer, or ASP at any time at the department’s discretion. All records of IIDs installed, results of calibrations, violations, data logs, and results of known alcohol standards will be made available for inspection upon request to any representatives of the department of public safety or DOT or any peace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0118D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7887B</w:t>
      </w:r>
      <w:r>
        <w:rPr>
          <w:rFonts w:ascii="Times New Roman" w:hAnsi="Times New Roman"/>
          <w:b w:val="false"/>
          <w:i w:val="false"/>
          <w:color w:val="000000"/>
          <w:sz w:val="21"/>
        </w:rPr>
        <w:t xml:space="preserve"> (Notice ARC 7566B, IAB 2/11/09)</w:t>
      </w:r>
      <w:r>
        <w:rPr>
          <w:rFonts w:ascii="Times New Roman" w:hAnsi="Times New Roman"/>
          <w:b w:val="false"/>
          <w:i w:val="false"/>
          <w:color w:val="000000"/>
          <w:sz w:val="21"/>
        </w:rPr>
        <w:t>, IAB 7/1/09, effective 10/1/09]</w:t>
      </w:r>
    </w:p>
    <w:p>
      <w:pPr>
        <w:spacing w:before="0" w:after="0"/>
        <w:ind w:left="120"/>
        <w:jc w:val="center"/>
      </w:pPr>
      <w:r>
        <w:rPr>
          <w:rFonts w:ascii="Times New Roman" w:hAnsi="Times New Roman"/>
          <w:b w:val="false"/>
          <w:i w:val="false"/>
          <w:color w:val="000000"/>
          <w:sz w:val="21"/>
        </w:rPr>
        <w:t>[Filed ARC 0118D</w:t>
      </w:r>
      <w:r>
        <w:rPr>
          <w:rFonts w:ascii="Times New Roman" w:hAnsi="Times New Roman"/>
          <w:b w:val="false"/>
          <w:i w:val="false"/>
          <w:color w:val="000000"/>
          <w:sz w:val="21"/>
        </w:rPr>
        <w:t xml:space="preserve"> (Notice ARC 9658C, IAB 11/12/25)</w:t>
      </w:r>
      <w:r>
        <w:rPr>
          <w:rFonts w:ascii="Times New Roman" w:hAnsi="Times New Roman"/>
          <w:b w:val="false"/>
          <w:i w:val="false"/>
          <w:color w:val="000000"/>
          <w:sz w:val="21"/>
        </w:rPr>
        <w:t>, IAB 3/4/26, effective 4/8/26]</w:t>
      </w:r>
    </w:p>
    <w:sectPr>
      <w:footerReference r:id="rId1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pdf" Type="http://schemas.openxmlformats.org/officeDocument/2006/relationships/hyperlink" Id="rId5"/>
    <Relationship TargetMode="External" Target="https://www.legis.iowa.gov/docs/ico/chapter/321J.pdf" Type="http://schemas.openxmlformats.org/officeDocument/2006/relationships/hyperlink" Id="rId6"/>
    <Relationship TargetMode="External" Target="https://www.legis.iowa.gov/docs/ico/chapter/321J.pdf" Type="http://schemas.openxmlformats.org/officeDocument/2006/relationships/hyperlink" Id="rId7"/>
    <Relationship TargetMode="External" Target="https://www.legis.iowa.gov/docs/ico/chapter/321J.17A.pdf" Type="http://schemas.openxmlformats.org/officeDocument/2006/relationships/hyperlink" Id="rId8"/>
    <Relationship TargetMode="External" Target="https://www.legis.iowa.gov/docs/iac/rule/661.158.8.pdf" Type="http://schemas.openxmlformats.org/officeDocument/2006/relationships/hyperlink" Id="rId9"/>
    <Relationship TargetMode="External" Target="http://breathalcohol.iowa.gov" Type="http://schemas.openxmlformats.org/officeDocument/2006/relationships/hyperlink" Id="rId10"/>
    <Relationship TargetMode="External" Target="https://www.legis.iowa.gov/docs/iac/rule/661.158.6.pdf" Type="http://schemas.openxmlformats.org/officeDocument/2006/relationships/hyperlink" Id="rId11"/>
    <Relationship TargetMode="External" Target="https://www.legis.iowa.gov/docs/iac/rule/661.158.4.pdf" Type="http://schemas.openxmlformats.org/officeDocument/2006/relationships/hyperlink" Id="rId12"/>
    <Relationship TargetMode="External" Target="https://www.legis.iowa.gov/docs/iac/rule/661.10.101.pdf" Type="http://schemas.openxmlformats.org/officeDocument/2006/relationships/hyperlink" Id="rId13"/>
    <Relationship TargetMode="External" Target="https://www.legis.iowa.gov/docs/iac/rule/661.158.6.pdf" Type="http://schemas.openxmlformats.org/officeDocument/2006/relationships/hyperlink" Id="rId14"/>
    <Relationship TargetMode="External" Target="https://www.legis.iowa.gov/docs/ico/chapter/321J.4.pdf" Type="http://schemas.openxmlformats.org/officeDocument/2006/relationships/hyperlink" Id="rId15"/>
    <Relationship TargetMode="External" Target="https://www.legis.iowa.gov/docs/iac/rule/661.158.6.pdf" Type="http://schemas.openxmlformats.org/officeDocument/2006/relationships/hyperlink" Id="rId16"/>
    <Relationship TargetMode="External" Target="https://www.legis.iowa.gov/docs/ico/chapter/321J.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