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RADON TESTING AND ANALYSIS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641—43.1</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This chapter establishes requirements for the certification of radon measurement specialists and radon measurement laboratories. All persons performing measurements for radon or radon progeny in buildings, other than those that they own, and who provide the results of these measurements to the owner or occupant of these structures, must be certified in accordance with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w:t>
      </w:r>
      <w:hyperlink r:id="rId5">
        <w:r>
          <w:rPr>
            <w:rStyle w:val="Hyperlink"/>
            <w:rFonts w:ascii="Times New Roman" w:hAnsi="Times New Roman"/>
            <w:b w:val="false"/>
            <w:i w:val="false"/>
            <w:color w:val="000000"/>
            <w:sz w:val="22"/>
          </w:rPr>
          <w:t>641—Chapter 44</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Radon Testing and Abatement Act (Iowa Code chapter </w:t>
      </w:r>
      <w:hyperlink r:id="rId6">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enclosed with exterior walls or fire walls, built, erected and framed of component structural parts, and designed for the housing, shelter, enclosure and support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person”</w:t>
      </w:r>
      <w:r>
        <w:rPr>
          <w:rFonts w:ascii="Times New Roman" w:hAnsi="Times New Roman"/>
          <w:b w:val="false"/>
          <w:i w:val="false"/>
          <w:color w:val="000000"/>
          <w:sz w:val="22"/>
        </w:rPr>
        <w:t> </w:t>
      </w:r>
      <w:r>
        <w:rPr>
          <w:rFonts w:ascii="Times New Roman" w:hAnsi="Times New Roman"/>
          <w:b w:val="false"/>
          <w:i w:val="false"/>
          <w:color w:val="000000"/>
          <w:sz w:val="22"/>
        </w:rPr>
        <w:t>means a certified radon measurement specialist or certified radon measurement laboratory as defined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radon measurement laboratory”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“certified laboratory”</w:t>
      </w:r>
      <w:r>
        <w:rPr>
          <w:rFonts w:ascii="Times New Roman" w:hAnsi="Times New Roman"/>
          <w:b w:val="false"/>
          <w:i w:val="false"/>
          <w:color w:val="000000"/>
          <w:sz w:val="22"/>
        </w:rPr>
        <w:t> </w:t>
      </w:r>
      <w:r>
        <w:rPr>
          <w:rFonts w:ascii="Times New Roman" w:hAnsi="Times New Roman"/>
          <w:b w:val="false"/>
          <w:i w:val="false"/>
          <w:color w:val="000000"/>
          <w:sz w:val="22"/>
        </w:rPr>
        <w:t>means a commercial laboratory that may analyze samples or test for radon decay products and meets the provisions for certification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radon measurement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“certified specialist”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radon or radon progeny measurements in buildings and provides professional or expert advice on radon and radon progeny measurements, radon entry routes, and other radon-related activities; is knowledgeable in the health risk associated from exposure to radon; and who meets the provisions for certification in this chapter. This includes the initial placement and final retrieval of all measurement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 form of monetary gain that in any way directly or indirectly results from a radon or radon progeny measurement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“IEA”</w:t>
      </w:r>
      <w:r>
        <w:rPr>
          <w:rFonts w:ascii="Times New Roman" w:hAnsi="Times New Roman"/>
          <w:b w:val="false"/>
          <w:i w:val="false"/>
          <w:color w:val="000000"/>
          <w:sz w:val="22"/>
        </w:rPr>
        <w:t> </w:t>
      </w:r>
      <w:r>
        <w:rPr>
          <w:rFonts w:ascii="Times New Roman" w:hAnsi="Times New Roman"/>
          <w:b w:val="false"/>
          <w:i w:val="false"/>
          <w:color w:val="000000"/>
          <w:sz w:val="22"/>
        </w:rPr>
        <w:t>means the Indoor Environments Association formerly known as the American Association of Radon Scientists and Technologists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any person performing analysis, not at a testing site, on a passive device to measure radon or radon progeny (charcoal canister, alpha-track, electret,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“NRPP”</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Proficiency Program facilitated by the Indoor Environments Association (IEA) formerly known as the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“NRSB”</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certification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“Picocuries per liter”</w:t>
      </w:r>
      <w:r>
        <w:rPr>
          <w:rFonts w:ascii="Times New Roman" w:hAnsi="Times New Roman"/>
          <w:b w:val="false"/>
          <w:i w:val="false"/>
          <w:color w:val="000000"/>
          <w:sz w:val="22"/>
        </w:rPr>
        <w:t> </w:t>
      </w:r>
      <w:r>
        <w:rPr>
          <w:rFonts w:ascii="Times New Roman" w:hAnsi="Times New Roman"/>
          <w:b w:val="false"/>
          <w:i w:val="false"/>
          <w:color w:val="000000"/>
          <w:sz w:val="22"/>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“pCi/L”</w:t>
      </w:r>
      <w:r>
        <w:rPr>
          <w:rFonts w:ascii="Times New Roman" w:hAnsi="Times New Roman"/>
          <w:b w:val="false"/>
          <w:i w:val="false"/>
          <w:color w:val="000000"/>
          <w:sz w:val="22"/>
        </w:rPr>
        <w:t> </w:t>
      </w:r>
      <w:r>
        <w:rPr>
          <w:rFonts w:ascii="Times New Roman" w:hAnsi="Times New Roman"/>
          <w:b w:val="false"/>
          <w:i w:val="false"/>
          <w:color w:val="000000"/>
          <w:sz w:val="22"/>
        </w:rPr>
        <w:t>means a measurement of radon in picocuries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w:t>
      </w:r>
      <w:r>
        <w:rPr>
          <w:rFonts w:ascii="Times New Roman" w:hAnsi="Times New Roman"/>
          <w:b w:val="false"/>
          <w:i w:val="false"/>
          <w:color w:val="000000"/>
          <w:sz w:val="22"/>
        </w:rPr>
        <w:t>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progeny”</w:t>
      </w:r>
      <w:r>
        <w:rPr>
          <w:rFonts w:ascii="Times New Roman" w:hAnsi="Times New Roman"/>
          <w:b w:val="false"/>
          <w:i w:val="false"/>
          <w:color w:val="000000"/>
          <w:sz w:val="22"/>
        </w:rPr>
        <w:t> </w:t>
      </w:r>
      <w:r>
        <w:rPr>
          <w:rFonts w:ascii="Times New Roman" w:hAnsi="Times New Roman"/>
          <w:b w:val="false"/>
          <w:i w:val="false"/>
          <w:color w:val="000000"/>
          <w:sz w:val="22"/>
        </w:rPr>
        <w:t>means the short-lived radionuclides formed as a result of the decay of radon-222, including polonium-218, lead-214, bismuth-214, and polonium-214.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test for the presence of radon or radon progeny in the state of Iowa unless the person has been certified by the department. This requirement also applies to persons whose place of business is located in Iowa, or in a state other than Iowa, and who offer radon testing to residents of Iowa either directly, through the mail, or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measurement specialist. No individual may be certified as a radon measurement specialist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training course on radon/radon progeny measurements within the two years prior to application. An approved training course is a course that meets and maintains approval by the NRPP or the NRSB. This includes the NRPP Radon Measurement Professional or NRSB Radon Measurement Specialist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Achieve or exceed the minimum passing score on the national measurement professional or specialist examination provided by the NRPP or the NRSB within the two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requirement to meet the conditions in this chapter within the two years prior to application above cannot be met, the person may demonstrate current radon licensure, certification, or credentialing through another jurisdiction or licensing body deemed acceptable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detection devices approved by the NRPP, the NRSB, or another department-approved national radon proficiency program to measure radon. Passive detection devices must be obtained from an Iowa-certified radon measurement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certification. Requirements for continued certification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person shall allow the department, its agents, employees, and contractors, upon presentation of appropriate credentials, to access the person’s facilities, offices, records, and equipment without undue delay for purposes of inspection and examination. The certified person shall also allow the department, its agents, employees, and contractors to accompany the person during the performance of any radon measurement activities, for the purpose of inspecting such activities, subject to the consent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remain in compliance with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comply with all EPA, ANSI/AARST and department-approved radon measurement and quality assurance/quality control (QA/QC) guidelines, protocols, and standards and shall conduct measurements following the standard applicable to the building being tested. The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MS-QA-2023, </w:t>
      </w:r>
      <w:r>
        <w:rPr>
          <w:rFonts w:ascii="Times New Roman" w:hAnsi="Times New Roman"/>
          <w:b w:val="false"/>
          <w:i/>
          <w:color w:val="000000"/>
          <w:sz w:val="22"/>
        </w:rPr>
        <w:t>Radon Measurement Systems Quality Assurance</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MAH-2023, </w:t>
      </w:r>
      <w:r>
        <w:rPr>
          <w:rFonts w:ascii="Times New Roman" w:hAnsi="Times New Roman"/>
          <w:b w:val="false"/>
          <w:i/>
          <w:color w:val="000000"/>
          <w:sz w:val="22"/>
        </w:rPr>
        <w:t>Protocol for Conducting Measurements of Radon and Radon Decay Products in Homes</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MA-MFLB-2023, </w:t>
      </w:r>
      <w:r>
        <w:rPr>
          <w:rFonts w:ascii="Times New Roman" w:hAnsi="Times New Roman"/>
          <w:b w:val="false"/>
          <w:i/>
          <w:color w:val="000000"/>
          <w:sz w:val="22"/>
        </w:rPr>
        <w:t>Protocol for Conducting Measurements of Radon and Radon Decay Products in Multifamily, School, Commercial and Mixed-Use Buildings</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MA-MFLB consolidates ANSI/AARST MAMF (rev. 1/21) and ANSI/AARST MALB (rev. 1/21) into a single publication.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certification. </w:t>
      </w:r>
      <w:r>
        <w:rPr>
          <w:rFonts w:ascii="Times New Roman" w:hAnsi="Times New Roman"/>
          <w:b w:val="false"/>
          <w:i w:val="false"/>
          <w:color w:val="000000"/>
          <w:sz w:val="22"/>
        </w:rPr>
        <w:t>An application for certification or renewal of certification as a radon measurement specialist or a radon measurement laboratory shall be completed through the online licensing portal and shall contain complete and accurate information. The applicant must report any changes to the initial or renewal certification application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specialist. </w:t>
      </w:r>
      <w:r>
        <w:rPr>
          <w:rFonts w:ascii="Times New Roman" w:hAnsi="Times New Roman"/>
          <w:b w:val="false"/>
          <w:i w:val="false"/>
          <w:color w:val="000000"/>
          <w:sz w:val="22"/>
        </w:rPr>
        <w:t>A person applying for a radon measurement specialist certification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the initial training course. If the course was completed more than two years prior to the date of the application, the person shall provide documentation that the person has completed an average of at least four hours of approved continuing education (CE) training per year since completing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Official documentation of the test score obtained on the NRPP, NRSB, or other department-approved radon measurement examination taken within two years prior to application, showing a minimum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paragraphs </w:t>
      </w:r>
      <w:hyperlink r:id="rId7">
        <w:r>
          <w:rPr>
            <w:rStyle w:val="Hyperlink"/>
            <w:rFonts w:ascii="Times New Roman" w:hAnsi="Times New Roman"/>
            <w:b w:val="false"/>
            <w:i w:val="false"/>
            <w:color w:val="000000"/>
            <w:sz w:val="22"/>
          </w:rPr>
          <w:t>43.4(1)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applicants may provide documentation of current licensure, certification, or credentialing through another jurisdiction or licensing body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QA/QC plan, or QAP, for all measurement devices and equipment to be used to perform radon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shall include the requirements as outlined in the ANSI/AARST standard, </w:t>
      </w:r>
      <w:r>
        <w:rPr>
          <w:rFonts w:ascii="Times New Roman" w:hAnsi="Times New Roman"/>
          <w:b w:val="false"/>
          <w:i/>
          <w:color w:val="000000"/>
          <w:sz w:val="22"/>
        </w:rPr>
        <w:t>Radon Measurement Systems Quality Assurance</w:t>
      </w:r>
      <w:r>
        <w:rPr>
          <w:rFonts w:ascii="Times New Roman" w:hAnsi="Times New Roman"/>
          <w:b w:val="false"/>
          <w:i w:val="false"/>
          <w:color w:val="000000"/>
          <w:sz w:val="22"/>
        </w:rPr>
        <w:t xml:space="preserve"> (MS-QA), as amended to August 1, 2025, and be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passive devices are used, the name(s), address(es), and Iowa laboratory certification number of the Iowa-certified radon measurement laboratory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any disciplinary actions taken against the applicant’s license, credential, certification, registration in any profession in Iowa, another state or jurisdiction and a copy of the disciplinary action(s), including charges and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example of the confidentiality waiver that the applicant would provide to the customer when requested to release test results to persons other than the owner of the building being tested, as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laboratory. </w:t>
      </w:r>
      <w:r>
        <w:rPr>
          <w:rFonts w:ascii="Times New Roman" w:hAnsi="Times New Roman"/>
          <w:b w:val="false"/>
          <w:i w:val="false"/>
          <w:color w:val="000000"/>
          <w:sz w:val="22"/>
        </w:rPr>
        <w:t>A person applying for a radon measurement laboratory certification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approval or accreditation as a radon measurement laboratory through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quality assurance plan and quality control procedures for all measurements and equipment. The content of the QAP plan will follow the requirements of the ANSI/AARST MS-QA and any requirements of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color w:val="000000"/>
          <w:sz w:val="22"/>
        </w:rPr>
        <w:t xml:space="preserve">Supplementary statements. </w:t>
      </w:r>
      <w:r>
        <w:rPr>
          <w:rFonts w:ascii="Times New Roman" w:hAnsi="Times New Roman"/>
          <w:b w:val="false"/>
          <w:i w:val="false"/>
          <w:color w:val="000000"/>
          <w:sz w:val="22"/>
        </w:rPr>
        <w:t>The department may require the applicant to submit supplementary statements containing additional information to enable the department to determine whether an application should be approved or denied, or whether a previously issued certification should be amended, suspended, or revoked. Each application or supplementary statement shall be submitted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43.4(4)</w:t>
      </w:r>
      <w:r>
        <w:rPr>
          <w:rFonts w:ascii="Times New Roman" w:hAnsi="Times New Roman"/>
          <w:b w:val="false"/>
          <w:i w:val="false"/>
          <w:color w:val="000000"/>
          <w:sz w:val="22"/>
        </w:rPr>
        <w:t> </w:t>
      </w:r>
      <w:r>
        <w:rPr>
          <w:rFonts w:ascii="Times New Roman" w:hAnsi="Times New Roman"/>
          <w:b w:val="false"/>
          <w:i/>
          <w:color w:val="000000"/>
          <w:sz w:val="22"/>
        </w:rPr>
        <w:t xml:space="preserve">Expiration of notice of certification. </w:t>
      </w:r>
      <w:r>
        <w:rPr>
          <w:rFonts w:ascii="Times New Roman" w:hAnsi="Times New Roman"/>
          <w:b w:val="false"/>
          <w:i w:val="false"/>
          <w:color w:val="000000"/>
          <w:sz w:val="22"/>
        </w:rPr>
        <w:t>Certifications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Radon measurement activities subject to this chapter cannot be conducted after the expiration of the certification unless a renewal application has been submitted to the department, is determined to be complete, and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application is rejected, the applicant cannot conduct radon testing or measurements in the state of Iowa for compensation or under any financial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of annual certification. </w:t>
      </w:r>
      <w:r>
        <w:rPr>
          <w:rFonts w:ascii="Times New Roman" w:hAnsi="Times New Roman"/>
          <w:b w:val="false"/>
          <w:i w:val="false"/>
          <w:color w:val="000000"/>
          <w:sz w:val="22"/>
        </w:rPr>
        <w:t>A person applying for a renewal of an annual certification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all radon testing activity and data reporting, as required by the department, up to date to within three months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copies of CE completion certificates to the department biennially, based on the date of initial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not paid through the online licensing portal must be in the form of a check or money order, made payable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include an indication of the purpose of the fee (i.e., radon measurement certification) and certification number that the fee is to be applied to on the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laboratory renewal. </w:t>
      </w:r>
      <w:r>
        <w:rPr>
          <w:rFonts w:ascii="Times New Roman" w:hAnsi="Times New Roman"/>
          <w:b w:val="false"/>
          <w:i w:val="false"/>
          <w:color w:val="000000"/>
          <w:sz w:val="22"/>
        </w:rPr>
        <w:t>Any person wishing to renew a radon measurement laboratory certification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all radon testing activity and data reporting, as required by the department, up to date to within three months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current approval or accreditation as a radon measurement laboratory through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43.4(7)</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an expired certification. </w:t>
      </w:r>
      <w:r>
        <w:rPr>
          <w:rFonts w:ascii="Times New Roman" w:hAnsi="Times New Roman"/>
          <w:b w:val="false"/>
          <w:i w:val="false"/>
          <w:color w:val="000000"/>
          <w:sz w:val="22"/>
        </w:rPr>
        <w:t>Reinstatement applications shall be submitted through the online licensing portal when a registration has not been renewed within 30 days following the expiration date. Any person wishing to reinstate an expired radon measurement certification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required application and CE documentation that was due at time of expiration. If it has been more than two years since expiration, eight hours of CE must be completed with four of those hours being an approved measurement standards review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applicable certification and reinstatement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641—43.5</w:t>
      </w:r>
      <w:r>
        <w:rPr>
          <w:rFonts w:ascii="Times New Roman" w:hAnsi="Times New Roman"/>
          <w:b/>
          <w:i w:val="false"/>
          <w:color w:val="000000"/>
          <w:sz w:val="22"/>
        </w:rPr>
        <w:t xml:space="preserve">(136B) </w:t>
      </w:r>
      <w:r>
        <w:rPr>
          <w:rFonts w:ascii="Times New Roman" w:hAnsi="Times New Roman"/>
          <w:b/>
          <w:i w:val="false"/>
          <w:color w:val="000000"/>
          <w:sz w:val="22"/>
        </w:rPr>
        <w:t xml:space="preserve">Radon measurement certification fees. </w:t>
      </w:r>
      <w:r>
        <w:rPr>
          <w:rFonts w:ascii="Times New Roman" w:hAnsi="Times New Roman"/>
          <w:b w:val="false"/>
          <w:i w:val="false"/>
          <w:color w:val="000000"/>
          <w:sz w:val="22"/>
        </w:rPr>
        <w:t>Any person wishing to become certified as a radon measurement specialist or as a radon measurement laboratory shall be required to pay nonrefundable fees in amounts sufficient to defray the cost of administering this chapter as outlined in the fee schedule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fee. </w:t>
      </w:r>
      <w:r>
        <w:rPr>
          <w:rFonts w:ascii="Times New Roman" w:hAnsi="Times New Roman"/>
          <w:b w:val="false"/>
          <w:i w:val="false"/>
          <w:color w:val="000000"/>
          <w:sz w:val="22"/>
        </w:rPr>
        <w:t>Each person applying for certification under the provisions of this chapter shall pay a nonrefundable $25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initial certification or applying for renewal of an annual certification as a radon measurement specialist must pay a nonrefundable annual fee of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initial certification or applying for renewal of an annual certification as a radon measurement laboratory must pay a nonrefundable annual fee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reinstatement fee. </w:t>
      </w:r>
      <w:r>
        <w:rPr>
          <w:rFonts w:ascii="Times New Roman" w:hAnsi="Times New Roman"/>
          <w:b w:val="false"/>
          <w:i w:val="false"/>
          <w:color w:val="000000"/>
          <w:sz w:val="22"/>
        </w:rPr>
        <w:t>Persons who fail to pay required fees to the department are subject to the following penalty(ies):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for each payment received by the department in accordance with these rules, for which insufficient funds are available to fulfill the obligation of such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$100 reinstatement fee when a certification has not been renewed within 30 days following the expiration date. This fee is added to the unpaid annual certification fee.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641—43.6</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 xml:space="preserve">The department may deny, suspend, revoke, or modify the certification of a person; place a person on probation; impose a civil penalty; or refer the case to the office of the county attorney for possible criminal penalties pursuant to Iowa Code chapter </w:t>
      </w:r>
      <w:hyperlink r:id="rId8">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or any combination thereof, when it finds that a certified person or a person who is not certified has committed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val="false"/>
          <w:color w:val="000000"/>
          <w:sz w:val="22"/>
        </w:rPr>
        <w:t>Failure to maintain the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43.6(4)</w:t>
      </w:r>
      <w:r>
        <w:rPr>
          <w:rFonts w:ascii="Times New Roman" w:hAnsi="Times New Roman"/>
          <w:b w:val="false"/>
          <w:i w:val="false"/>
          <w:color w:val="000000"/>
          <w:sz w:val="22"/>
        </w:rPr>
        <w:t> </w:t>
      </w:r>
      <w:r>
        <w:rPr>
          <w:rFonts w:ascii="Times New Roman" w:hAnsi="Times New Roman"/>
          <w:b w:val="false"/>
          <w:i w:val="false"/>
          <w:color w:val="000000"/>
          <w:sz w:val="22"/>
        </w:rPr>
        <w:t>Falsifying approval records, qualifications, or other information or documentation related to certification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training standards and requirements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43.6(6)</w:t>
      </w:r>
      <w:r>
        <w:rPr>
          <w:rFonts w:ascii="Times New Roman" w:hAnsi="Times New Roman"/>
          <w:b w:val="false"/>
          <w:i w:val="false"/>
          <w:color w:val="000000"/>
          <w:sz w:val="22"/>
        </w:rPr>
        <w:t> </w:t>
      </w:r>
      <w:r>
        <w:rPr>
          <w:rFonts w:ascii="Times New Roman" w:hAnsi="Times New Roman"/>
          <w:b w:val="false"/>
          <w:i w:val="false"/>
          <w:color w:val="000000"/>
          <w:sz w:val="22"/>
        </w:rPr>
        <w:t>Submitting in the application for certification or renewal of certification false or misleading statements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43.6(7)</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involving radon, or engaging in unethical conduct or practices that are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43.6(8)</w:t>
      </w:r>
      <w:r>
        <w:rPr>
          <w:rFonts w:ascii="Times New Roman" w:hAnsi="Times New Roman"/>
          <w:b w:val="false"/>
          <w:i w:val="false"/>
          <w:color w:val="000000"/>
          <w:sz w:val="22"/>
        </w:rPr>
        <w:t>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43.6(9)</w:t>
      </w:r>
      <w:r>
        <w:rPr>
          <w:rFonts w:ascii="Times New Roman" w:hAnsi="Times New Roman"/>
          <w:b w:val="false"/>
          <w:i w:val="false"/>
          <w:color w:val="000000"/>
          <w:sz w:val="22"/>
        </w:rPr>
        <w:t>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43.6(10)</w:t>
      </w:r>
      <w:r>
        <w:rPr>
          <w:rFonts w:ascii="Times New Roman" w:hAnsi="Times New Roman"/>
          <w:b w:val="false"/>
          <w:i w:val="false"/>
          <w:color w:val="000000"/>
          <w:sz w:val="22"/>
        </w:rPr>
        <w:t>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43.6(13)</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43.6(14)</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failing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43.6(17)</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43.6(18)</w:t>
      </w:r>
      <w:r>
        <w:rPr>
          <w:rFonts w:ascii="Times New Roman" w:hAnsi="Times New Roman"/>
          <w:b w:val="false"/>
          <w:i w:val="false"/>
          <w:color w:val="000000"/>
          <w:sz w:val="22"/>
        </w:rPr>
        <w:t> </w:t>
      </w:r>
      <w:r>
        <w:rPr>
          <w:rFonts w:ascii="Times New Roman" w:hAnsi="Times New Roman"/>
          <w:b w:val="false"/>
          <w:i w:val="false"/>
          <w:color w:val="000000"/>
          <w:sz w:val="22"/>
        </w:rPr>
        <w:t>Any condition revealed by the application, supplementary statement, report, record, inspection, or other evidence that would warrant the department’s refusal to grant a certification on an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43.6(19)</w:t>
      </w:r>
      <w:r>
        <w:rPr>
          <w:rFonts w:ascii="Times New Roman" w:hAnsi="Times New Roman"/>
          <w:b w:val="false"/>
          <w:i w:val="false"/>
          <w:color w:val="000000"/>
          <w:sz w:val="22"/>
        </w:rPr>
        <w:t> </w:t>
      </w:r>
      <w:r>
        <w:rPr>
          <w:rFonts w:ascii="Times New Roman" w:hAnsi="Times New Roman"/>
          <w:b w:val="false"/>
          <w:i w:val="false"/>
          <w:color w:val="000000"/>
          <w:sz w:val="22"/>
        </w:rPr>
        <w:t>Failure to maintain approval or accreditation as a radon measurement laboratory with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43.6(20)</w:t>
      </w:r>
      <w:r>
        <w:rPr>
          <w:rFonts w:ascii="Times New Roman" w:hAnsi="Times New Roman"/>
          <w:b w:val="false"/>
          <w:i w:val="false"/>
          <w:color w:val="000000"/>
          <w:sz w:val="22"/>
        </w:rPr>
        <w:t> </w:t>
      </w:r>
      <w:r>
        <w:rPr>
          <w:rFonts w:ascii="Times New Roman" w:hAnsi="Times New Roman"/>
          <w:b w:val="false"/>
          <w:i w:val="false"/>
          <w:color w:val="000000"/>
          <w:sz w:val="22"/>
        </w:rPr>
        <w:t>Failure to submit radon test data as required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43.6(21)</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641—43.7</w:t>
      </w:r>
      <w:r>
        <w:rPr>
          <w:rFonts w:ascii="Times New Roman" w:hAnsi="Times New Roman"/>
          <w:b/>
          <w:i w:val="false"/>
          <w:color w:val="000000"/>
          <w:sz w:val="22"/>
        </w:rPr>
        <w:t xml:space="preserve">(136B) </w:t>
      </w:r>
      <w:r>
        <w:rPr>
          <w:rFonts w:ascii="Times New Roman" w:hAnsi="Times New Roman"/>
          <w:b/>
          <w:i w:val="false"/>
          <w:color w:val="000000"/>
          <w:sz w:val="22"/>
        </w:rPr>
        <w:t xml:space="preserve">Records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val="false"/>
          <w:color w:val="000000"/>
          <w:sz w:val="22"/>
        </w:rPr>
        <w:t>A certified person must submit to the department within 30 days after any radon or radon progeny testing, or at the request of the department prior to testing,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owner(s) of the building where the radon testing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any tests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val="false"/>
          <w:color w:val="000000"/>
          <w:sz w:val="22"/>
        </w:rPr>
        <w:t>The results for each test conducted shall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used for radon or radon decay product testing, media tested, and conditions under which the testing was or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or floor of building where the test(s)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test(s) in picocuries/liter (pCi/l) of radon gas or WL of radon decay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test(s)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purpose of the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val="false"/>
          <w:color w:val="000000"/>
          <w:sz w:val="22"/>
        </w:rPr>
        <w:t>Requirements of certification. A certified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when conducting field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of any changes in testing results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disclose to any other person, other than the department, the results of a test, the address, or the name of the owner of a nonpublic building that the person tested for the presence of radon gas or radon progeny, unless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of the building waives, in writing, this right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certified or credentialed pursuant to Iowa Code section </w:t>
      </w:r>
      <w:hyperlink r:id="rId9">
        <w:r>
          <w:rPr>
            <w:rStyle w:val="Hyperlink"/>
            <w:rFonts w:ascii="Times New Roman" w:hAnsi="Times New Roman"/>
            <w:b w:val="false"/>
            <w:i w:val="false"/>
            <w:color w:val="000000"/>
            <w:sz w:val="22"/>
          </w:rPr>
          <w:t>136B.1</w:t>
        </w:r>
      </w:hyperlink>
      <w:r>
        <w:rPr>
          <w:rFonts w:ascii="Times New Roman" w:hAnsi="Times New Roman"/>
          <w:b w:val="false"/>
          <w:i w:val="false"/>
          <w:color w:val="000000"/>
          <w:sz w:val="22"/>
        </w:rPr>
        <w:t xml:space="preserve"> may disclose the results of a test performed by the person for the presence of radon or radon progeny to a potential buyer of a nonpublic building when an offer to purchase has been presented by the buyer and if the potential buyer paid for the testing. Any test results disclosed shall be results of a test performed within the five years prior to the date of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val="false"/>
          <w:color w:val="000000"/>
          <w:sz w:val="22"/>
        </w:rPr>
        <w:t>Record retention. Records of radon or radon progeny testing must be maintained for a minimum of five years after the radon test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641—43.8</w:t>
      </w:r>
      <w:r>
        <w:rPr>
          <w:rFonts w:ascii="Times New Roman" w:hAnsi="Times New Roman"/>
          <w:b/>
          <w:i w:val="false"/>
          <w:color w:val="000000"/>
          <w:sz w:val="22"/>
        </w:rPr>
        <w:t xml:space="preserve">(136B)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val="false"/>
          <w:color w:val="000000"/>
          <w:sz w:val="22"/>
        </w:rPr>
        <w:t>All certified measurement specialists must complete at least eight hours of department-approved CE biennially on either radon measurement, mitigation or a combination of the two.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val="false"/>
          <w:color w:val="000000"/>
          <w:sz w:val="22"/>
        </w:rPr>
        <w:t>Persons possessing both an Iowa Measurement Specialist certification and Mitigation Specialist credential must complete 12 hours of CE biennially on either radon measurement, mitigation, or a combination of the two.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val="false"/>
          <w:color w:val="000000"/>
          <w:sz w:val="22"/>
        </w:rPr>
        <w:t>Department-approved CE course is a course approved by either the NRPP, NRSB for CE or other courses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641—43.9</w:t>
      </w:r>
      <w:r>
        <w:rPr>
          <w:rFonts w:ascii="Times New Roman" w:hAnsi="Times New Roman"/>
          <w:b/>
          <w:i w:val="false"/>
          <w:color w:val="000000"/>
          <w:sz w:val="22"/>
        </w:rPr>
        <w:t xml:space="preserve">(136B,280) </w:t>
      </w:r>
      <w:r>
        <w:rPr>
          <w:rFonts w:ascii="Times New Roman" w:hAnsi="Times New Roman"/>
          <w:b/>
          <w:i w:val="false"/>
          <w:color w:val="000000"/>
          <w:sz w:val="22"/>
        </w:rPr>
        <w:t xml:space="preserve">School district employee measurement training. </w:t>
      </w:r>
      <w:r>
        <w:rPr>
          <w:rFonts w:ascii="Times New Roman" w:hAnsi="Times New Roman"/>
          <w:b w:val="false"/>
          <w:i w:val="false"/>
          <w:color w:val="000000"/>
          <w:sz w:val="22"/>
        </w:rPr>
        <w:t xml:space="preserve">This section outlines the department’s responsibilities for department-approved training program requirements for school district employees who intend to perform radon testing within their employing district. In accordance with Iowa Code chapter </w:t>
      </w:r>
      <w:hyperlink r:id="rId10">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which governs radon testing and mitigation in schools and is enforced by the Iowa department of education, such employees must successfully complete a radon measurement training course approved by both the department and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 programs. </w:t>
      </w:r>
      <w:r>
        <w:rPr>
          <w:rFonts w:ascii="Times New Roman" w:hAnsi="Times New Roman"/>
          <w:b w:val="false"/>
          <w:i w:val="false"/>
          <w:color w:val="000000"/>
          <w:sz w:val="22"/>
        </w:rPr>
        <w:t>Training programs cannot state that they have been approved by the state of Iowa unless they have done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been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listed on the department’s </w:t>
      </w:r>
      <w:hyperlink r:id="rId11">
        <w:r>
          <w:rPr>
            <w:rStyle w:val="Hyperlink"/>
            <w:rFonts w:ascii="Times New Roman" w:hAnsi="Times New Roman"/>
            <w:b w:val="false"/>
            <w:i w:val="false"/>
            <w:color w:val="000000"/>
            <w:sz w:val="22"/>
            <w:u w:val="single"/>
          </w:rPr>
          <w:t>website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color w:val="000000"/>
          <w:sz w:val="22"/>
        </w:rPr>
        <w:t xml:space="preserve">Training course requirements. </w:t>
      </w:r>
      <w:r>
        <w:rPr>
          <w:rFonts w:ascii="Times New Roman" w:hAnsi="Times New Roman"/>
          <w:b w:val="false"/>
          <w:i w:val="false"/>
          <w:color w:val="000000"/>
          <w:sz w:val="22"/>
        </w:rPr>
        <w:t xml:space="preserve">An approved training course shall be based on the measurement requirements as found in the ANSI/AARST MA-MFLB-2023, </w:t>
      </w:r>
      <w:r>
        <w:rPr>
          <w:rFonts w:ascii="Times New Roman" w:hAnsi="Times New Roman"/>
          <w:b w:val="false"/>
          <w:i/>
          <w:color w:val="000000"/>
          <w:sz w:val="22"/>
        </w:rPr>
        <w:t>Protocol for Conducting Measurements of Radon and Radon Decay Products in Multifamily, School, Commercial and Mixed-Use Buildings,</w:t>
      </w:r>
      <w:r>
        <w:rPr>
          <w:rFonts w:ascii="Times New Roman" w:hAnsi="Times New Roman"/>
          <w:b w:val="false"/>
          <w:i w:val="false"/>
          <w:color w:val="000000"/>
          <w:sz w:val="22"/>
        </w:rPr>
        <w:t> as amended to August 1, 2025.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MA-MFLB consolidates ANSI/AARST MAMF (rev. 1/21) and ANSI/AARST MALB (rev. 1/21) into a single publication).</w:t>
      </w:r>
    </w:p>
    <w:p>
      <w:pPr>
        <w:spacing w:before="0" w:after="0"/>
        <w:ind w:left="120"/>
        <w:jc w:val="both"/>
      </w:pPr>
      <w:r>
        <w:rPr>
          <w:rFonts w:ascii="Times New Roman" w:hAnsi="Times New Roman"/>
          <w:b w:val="false"/>
          <w:i w:val="false"/>
          <w:color w:val="000000"/>
          <w:sz w:val="22"/>
        </w:rPr>
        <w:t>Approved training courses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 at a minimum, of five to eight instructional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 at a minimum, the following subjects that are directly applicable to the testing of school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Introduction to radon and its health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Guidance for building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of measurement standards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and scope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a testing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Testing procedures and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Quality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Conditions required before and during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test reports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Actions based on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Conclude with a quiz to review the learned materials. The course attendee must pass the quiz with a score of 70 percent or better to receive the attendee’s completion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The training provider shall provide a certificate of completion that contains,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 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course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course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hours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signature and typed name of the training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approval of a training course for school district employees. </w:t>
      </w:r>
      <w:r>
        <w:rPr>
          <w:rFonts w:ascii="Times New Roman" w:hAnsi="Times New Roman"/>
          <w:b w:val="false"/>
          <w:i w:val="false"/>
          <w:color w:val="000000"/>
          <w:sz w:val="22"/>
        </w:rPr>
        <w:t>A person or organization that plans to conduct or sponsor a training course shall apply to the department for approval of the course on an application furnished by the department.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sponsoring organization’s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sponsoring organization’s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website URL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contact person’s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contact person’s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course was offered as a webinar online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course agenda or course outline, including the approximate time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the training materials provided to the student, such as manuals, notes, templates, or other materials provided to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list of reference materials, texts and audiovisual materials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copy of the quiz for the course, containing at least 20 questions.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641—43.10</w:t>
      </w:r>
      <w:r>
        <w:rPr>
          <w:rFonts w:ascii="Times New Roman" w:hAnsi="Times New Roman"/>
          <w:b/>
          <w:i w:val="false"/>
          <w:color w:val="000000"/>
          <w:sz w:val="22"/>
        </w:rPr>
        <w:t xml:space="preserve">(136B) </w:t>
      </w:r>
      <w:r>
        <w:rPr>
          <w:rFonts w:ascii="Times New Roman" w:hAnsi="Times New Roman"/>
          <w:b/>
          <w:i w:val="false"/>
          <w:color w:val="000000"/>
          <w:sz w:val="22"/>
        </w:rPr>
        <w:t xml:space="preserve">Exemptions. </w:t>
      </w:r>
      <w:r>
        <w:rPr>
          <w:rFonts w:ascii="Times New Roman" w:hAnsi="Times New Roman"/>
          <w:b w:val="false"/>
          <w:i w:val="false"/>
          <w:color w:val="000000"/>
          <w:sz w:val="22"/>
        </w:rPr>
        <w:t>The following are exempt from the certification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val="false"/>
          <w:color w:val="000000"/>
          <w:sz w:val="22"/>
        </w:rPr>
        <w:t>Persons who test for radon or radon decay products in buildings that they 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val="false"/>
          <w:color w:val="000000"/>
          <w:sz w:val="22"/>
        </w:rPr>
        <w:t>Persons who perform radon tests for no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val="false"/>
          <w:color w:val="000000"/>
          <w:sz w:val="22"/>
        </w:rPr>
        <w:t>State officials who are conducting radon testing as part of the state’s radon testing program and are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val="false"/>
          <w:color w:val="000000"/>
          <w:sz w:val="22"/>
        </w:rPr>
        <w:t>Local officials who are acting on behalf of the state or administering a local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val="false"/>
          <w:color w:val="000000"/>
          <w:sz w:val="22"/>
        </w:rPr>
        <w:t>Officials who are conducting radon testing as part of government programs in the United States or contractors working for the United States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val="false"/>
          <w:color w:val="000000"/>
          <w:sz w:val="22"/>
        </w:rPr>
        <w:t>Persons providing radon or radon progeny measurement devices to the public, but not conducting physical tests for the presence of radon or radon progeny with the measurement devices, may do so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must provide measurement devices obtained from a laboratory certified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visible expiration date must be permanently affixed to each measurement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required laboratory instructions regarding measurement procedures, each measurement device must be accompanied by clear directions on where to obtain additional information and interpretation for test results. The certified laboratory or a certified specialist must be included as one of the sources of information and interpretation.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641—43.11</w:t>
      </w:r>
      <w:r>
        <w:rPr>
          <w:rFonts w:ascii="Times New Roman" w:hAnsi="Times New Roman"/>
          <w:b/>
          <w:i w:val="false"/>
          <w:color w:val="000000"/>
          <w:sz w:val="22"/>
        </w:rPr>
        <w:t xml:space="preserve">(136B) </w:t>
      </w:r>
      <w:r>
        <w:rPr>
          <w:rFonts w:ascii="Times New Roman" w:hAnsi="Times New Roman"/>
          <w:b/>
          <w:i w:val="false"/>
          <w:color w:val="000000"/>
          <w:sz w:val="22"/>
        </w:rPr>
        <w:t xml:space="preserve">Penalties. </w:t>
      </w:r>
      <w:r>
        <w:rPr>
          <w:rFonts w:ascii="Times New Roman" w:hAnsi="Times New Roman"/>
          <w:b w:val="false"/>
          <w:i w:val="false"/>
          <w:color w:val="000000"/>
          <w:sz w:val="22"/>
        </w:rPr>
        <w:t>It is unlawful for an individual to function as a radon measurement specialist or radon measurement laboratory in violation of the provisions of the Iowa Radon Testing and Abatement Act or of any rule adopted pursuant to the Act. In addition to other sanctions provided in this chapter, persons convicted of violating the provisions of the Act or the rules adopted pursuant to the Act shall be guilty of a serious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136B.5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1/14/91, Notice 10/17/90—published 2/6/91, effective 3/13/91]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9/18/06, Notice 8/2/06—published 10/11/06, effective 11/15/06]</w:t>
      </w:r>
    </w:p>
    <w:p>
      <w:pPr>
        <w:spacing w:before="0" w:after="0"/>
        <w:ind w:left="120"/>
        <w:jc w:val="center"/>
      </w:pPr>
      <w:r>
        <w:rPr>
          <w:rFonts w:ascii="Times New Roman" w:hAnsi="Times New Roman"/>
          <w:b w:val="false"/>
          <w:i w:val="false"/>
          <w:color w:val="000000"/>
          <w:sz w:val="21"/>
        </w:rPr>
        <w:t>[Filed ARC 2838C</w:t>
      </w:r>
      <w:r>
        <w:rPr>
          <w:rFonts w:ascii="Times New Roman" w:hAnsi="Times New Roman"/>
          <w:b w:val="false"/>
          <w:i w:val="false"/>
          <w:color w:val="000000"/>
          <w:sz w:val="21"/>
        </w:rPr>
        <w:t xml:space="preserve"> (Notice ARC 2726C,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6848C</w:t>
      </w:r>
      <w:r>
        <w:rPr>
          <w:rFonts w:ascii="Times New Roman" w:hAnsi="Times New Roman"/>
          <w:b w:val="false"/>
          <w:i w:val="false"/>
          <w:color w:val="000000"/>
          <w:sz w:val="21"/>
        </w:rPr>
        <w:t xml:space="preserve"> (Notice ARC 6647C,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0289D</w:t>
      </w:r>
      <w:r>
        <w:rPr>
          <w:rFonts w:ascii="Times New Roman" w:hAnsi="Times New Roman"/>
          <w:b w:val="false"/>
          <w:i w:val="false"/>
          <w:color w:val="000000"/>
          <w:sz w:val="21"/>
        </w:rPr>
        <w:t xml:space="preserve"> (Amended Notice ARC 0081D, IAB 3/4/26; </w:t>
      </w:r>
      <w:r>
        <w:rPr>
          <w:rFonts w:ascii="Times New Roman" w:hAnsi="Times New Roman"/>
          <w:b w:val="false"/>
          <w:i w:val="false"/>
          <w:color w:val="000000"/>
          <w:sz w:val="21"/>
        </w:rPr>
        <w:t>Notice ARC 9752C, IAB 11/26/25)</w:t>
      </w:r>
      <w:r>
        <w:rPr>
          <w:rFonts w:ascii="Times New Roman" w:hAnsi="Times New Roman"/>
          <w:b w:val="false"/>
          <w:i w:val="false"/>
          <w:color w:val="000000"/>
          <w:sz w:val="21"/>
        </w:rPr>
        <w:t>, IAB 5/13/26, effective 7/1/26]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44.pdf" Type="http://schemas.openxmlformats.org/officeDocument/2006/relationships/hyperlink" Id="rId5"/>
    <Relationship TargetMode="External" Target="https://www.legis.iowa.gov/docs/ico/chapter/136B.pdf" Type="http://schemas.openxmlformats.org/officeDocument/2006/relationships/hyperlink" Id="rId6"/>
    <Relationship TargetMode="External" Target="https://www.legis.iowa.gov/docs/iac/rule/641.43.4.pdf" Type="http://schemas.openxmlformats.org/officeDocument/2006/relationships/hyperlink" Id="rId7"/>
    <Relationship TargetMode="External" Target="https://www.legis.iowa.gov/docs/ico/chapter/136B.pdf" Type="http://schemas.openxmlformats.org/officeDocument/2006/relationships/hyperlink" Id="rId8"/>
    <Relationship TargetMode="External" Target="https://www.legis.iowa.gov/docs/ico/chapter/136B.1.pdf" Type="http://schemas.openxmlformats.org/officeDocument/2006/relationships/hyperlink" Id="rId9"/>
    <Relationship TargetMode="External" Target="https://www.legis.iowa.gov/docs/ico/chapter/280.pdf" Type="http://schemas.openxmlformats.org/officeDocument/2006/relationships/hyperlink" Id="rId10"/>
    <Relationship TargetMode="External" Target="https://hhs.iowa.gov/health-prevention/providers-professionals/radiological-health/radon/radon-k-12-schools" Type="http://schemas.openxmlformats.org/officeDocument/2006/relationships/hyperlink" Id="rId11"/>
    <Relationship TargetMode="External" Target="https://www.legis.iowa.gov/docs/ico/chapter/136B.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