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CERTIFICATION OF LAND AS NATIVE PRAIRIE OR WILDLIFE HABITAT</w:t>
      </w:r>
    </w:p>
    <w:p>
      <w:pPr>
        <w:spacing w:before="0" w:after="0"/>
        <w:ind w:left="120"/>
        <w:jc w:val="center"/>
      </w:pPr>
      <w:r>
        <w:rPr>
          <w:rFonts w:ascii="Times New Roman" w:hAnsi="Times New Roman"/>
          <w:b w:val="false"/>
          <w:i w:val="false"/>
          <w:color w:val="000000"/>
          <w:sz w:val="14"/>
        </w:rPr>
        <w:t>[Prior to 12/31/86, Conservation Commission[290]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571—25.1</w:t>
      </w:r>
      <w:r>
        <w:rPr>
          <w:rFonts w:ascii="Times New Roman" w:hAnsi="Times New Roman"/>
          <w:b/>
          <w:i w:val="false"/>
          <w:color w:val="000000"/>
          <w:sz w:val="22"/>
        </w:rPr>
        <w:t xml:space="preserve">(427)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define lands that qualify for native prairie and wildlife habitat property tax exemptions and to provide procedures whereby owners may have them certified as such.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571—25.2</w:t>
      </w:r>
      <w:r>
        <w:rPr>
          <w:rFonts w:ascii="Times New Roman" w:hAnsi="Times New Roman"/>
          <w:b/>
          <w:i w:val="false"/>
          <w:color w:val="000000"/>
          <w:sz w:val="22"/>
        </w:rPr>
        <w:t xml:space="preserve">(427)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Before lands will be certified as either “native prairie” or “wildlife habitat” under Iowa Code section </w:t>
      </w:r>
      <w:hyperlink r:id="rId5">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they must meet the criteria of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prairie” </w:t>
      </w:r>
      <w:r>
        <w:rPr>
          <w:rFonts w:ascii="Times New Roman" w:hAnsi="Times New Roman"/>
          <w:b w:val="false"/>
          <w:i w:val="false"/>
          <w:color w:val="000000"/>
          <w:sz w:val="22"/>
        </w:rPr>
        <w:t>is defined as those lands that have never been cultivated, are unimproved, and are natural or restored grasslands wherein at least 50 percent of the plant canopy is a mixture of grass and forb species that were found originally on Iowa’s prairie 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“Wildlife habitat” </w:t>
      </w:r>
      <w:r>
        <w:rPr>
          <w:rFonts w:ascii="Times New Roman" w:hAnsi="Times New Roman"/>
          <w:b w:val="false"/>
          <w:i w:val="false"/>
          <w:color w:val="000000"/>
          <w:sz w:val="22"/>
        </w:rPr>
        <w:t>is defined as those parcels of agricultural land of two acres or less, composed of native species having adequate ground cover, that are devoted exclusively for use as habitat for wildlife and are protected from all other economic uses of any kind.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571—25.3</w:t>
      </w:r>
      <w:r>
        <w:rPr>
          <w:rFonts w:ascii="Times New Roman" w:hAnsi="Times New Roman"/>
          <w:b/>
          <w:i w:val="false"/>
          <w:color w:val="000000"/>
          <w:sz w:val="22"/>
        </w:rPr>
        <w:t xml:space="preserve">(427) </w:t>
      </w:r>
      <w:r>
        <w:rPr>
          <w:rFonts w:ascii="Times New Roman" w:hAnsi="Times New Roman"/>
          <w:b/>
          <w:i w:val="false"/>
          <w:color w:val="000000"/>
          <w:sz w:val="22"/>
        </w:rPr>
        <w:t xml:space="preserve">Restrictions. </w:t>
      </w:r>
      <w:r>
        <w:rPr>
          <w:rFonts w:ascii="Times New Roman" w:hAnsi="Times New Roman"/>
          <w:b w:val="false"/>
          <w:i w:val="false"/>
          <w:color w:val="000000"/>
          <w:sz w:val="22"/>
        </w:rPr>
        <w:t>Lands classified as native prairie or wildlife habitat under this rule shall not be used for economic gain of any type. This includes the storage of equipment, machinery, and crops, or receiving lease or rental payments. There shall not be any buildings, used or unused, on the tax parcel containing the exempted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571—25.4</w:t>
      </w:r>
      <w:r>
        <w:rPr>
          <w:rFonts w:ascii="Times New Roman" w:hAnsi="Times New Roman"/>
          <w:b/>
          <w:i w:val="false"/>
          <w:color w:val="000000"/>
          <w:sz w:val="22"/>
        </w:rPr>
        <w:t xml:space="preserve">(427) </w:t>
      </w:r>
      <w:r>
        <w:rPr>
          <w:rFonts w:ascii="Times New Roman" w:hAnsi="Times New Roman"/>
          <w:b/>
          <w:i w:val="false"/>
          <w:color w:val="000000"/>
          <w:sz w:val="22"/>
        </w:rPr>
        <w:t xml:space="preserve">Maintenance. </w:t>
      </w:r>
      <w:r>
        <w:rPr>
          <w:rFonts w:ascii="Times New Roman" w:hAnsi="Times New Roman"/>
          <w:b w:val="false"/>
          <w:i w:val="false"/>
          <w:color w:val="000000"/>
          <w:sz w:val="22"/>
        </w:rPr>
        <w:t>Maintenance activities, including burning, chemical treatment, or selective brush removal, may be performed on native prairies if approved by the county conservation board or by the department of natural resources in areas not served by a county conservation board. Similar activities, as well as seedings and plantings, may be performed on wildlife habitats if approved by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571—25.5</w:t>
      </w:r>
      <w:r>
        <w:rPr>
          <w:rFonts w:ascii="Times New Roman" w:hAnsi="Times New Roman"/>
          <w:b/>
          <w:i w:val="false"/>
          <w:color w:val="000000"/>
          <w:sz w:val="22"/>
        </w:rPr>
        <w:t xml:space="preserve">(427) </w:t>
      </w:r>
      <w:r>
        <w:rPr>
          <w:rFonts w:ascii="Times New Roman" w:hAnsi="Times New Roman"/>
          <w:b/>
          <w:i w:val="false"/>
          <w:color w:val="000000"/>
          <w:sz w:val="22"/>
        </w:rPr>
        <w:t xml:space="preserve">Certification. </w:t>
      </w:r>
      <w:r>
        <w:rPr>
          <w:rFonts w:ascii="Times New Roman" w:hAnsi="Times New Roman"/>
          <w:b w:val="false"/>
          <w:i w:val="false"/>
          <w:color w:val="000000"/>
          <w:sz w:val="22"/>
        </w:rPr>
        <w:t xml:space="preserve">In order to have lands certified as native prairie or wildlife habitat, the taxpayer must make an application to the department of natural resources on forms made available by the department. The application shall describe and locate the property to be exempted on a map.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571—25.6</w:t>
      </w:r>
      <w:r>
        <w:rPr>
          <w:rFonts w:ascii="Times New Roman" w:hAnsi="Times New Roman"/>
          <w:b/>
          <w:i w:val="false"/>
          <w:color w:val="000000"/>
          <w:sz w:val="22"/>
        </w:rPr>
        <w:t xml:space="preserve">(427)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 xml:space="preserve">Whenever land certified as natural prairie or as wildlife habitat is used for economic gain or otherwise becomes ineligible for tax-exempt status, the Department shall notify the appropriate assessor.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11/5/82, Notice 9/1/82—published 11/24/82, effective 1/1/83]</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ARC 7902C</w:t>
      </w:r>
      <w:r>
        <w:rPr>
          <w:rFonts w:ascii="Times New Roman" w:hAnsi="Times New Roman"/>
          <w:b w:val="false"/>
          <w:i w:val="false"/>
          <w:color w:val="000000"/>
          <w:sz w:val="21"/>
        </w:rPr>
        <w:t xml:space="preserve"> (Notice ARC 7254C,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7.1.pdf" Type="http://schemas.openxmlformats.org/officeDocument/2006/relationships/hyperlink" Id="rId5"/>
    <Relationship TargetMode="External" Target="https://www.legis.iowa.gov/docs/ico/chapter/427.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