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501—7.1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law enforcement academy, or a person lawfully delegated authority by the Iowa law enforcement academy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501—7.2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501—7.3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501—7.4</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501—7.5</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501—7.6</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501—7.7</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501—7.8</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501—7.9</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501—7.10</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501—7.11</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501—7.12</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501—7.13</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a records system as defined in rule </w:t>
      </w:r>
      <w:hyperlink r:id="rId8">
        <w:r>
          <w:rPr>
            <w:rStyle w:val="Hyperlink"/>
            <w:rFonts w:ascii="Times New Roman" w:hAnsi="Times New Roman"/>
            <w:b w:val="false"/>
            <w:i w:val="false"/>
            <w:color w:val="000000"/>
            <w:sz w:val="22"/>
          </w:rPr>
          <w:t>501—7.1</w:t>
        </w:r>
      </w:hyperlink>
      <w:r>
        <w:rPr>
          <w:rFonts w:ascii="Times New Roman" w:hAnsi="Times New Roman"/>
          <w:b w:val="false"/>
          <w:i w:val="false"/>
          <w:color w:val="000000"/>
          <w:sz w:val="22"/>
        </w:rPr>
        <w:t xml:space="preserve">(17A,22). Unless otherwise stated, the authority for the Iowa law enforcement academy to maintain the record is provided by Iowa Code chapter </w:t>
      </w:r>
      <w:hyperlink r:id="rId9">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the statutes governing the subject matter of the record.</w:t>
      </w:r>
    </w:p>
    <w:p>
      <w:pPr>
        <w:spacing w:before="0" w:after="0"/>
        <w:ind w:left="120"/>
        <w:jc w:val="both"/>
      </w:pPr>
      <w:r>
        <w:rPr>
          <w:rFonts w:ascii="Times New Roman" w:hAnsi="Times New Roman"/>
          <w:b w:val="false"/>
          <w:i w:val="false"/>
          <w:color w:val="000000"/>
          <w:sz w:val="22"/>
        </w:rPr>
        <w:t>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officer personal files. </w:t>
      </w:r>
      <w:r>
        <w:rPr>
          <w:rFonts w:ascii="Times New Roman" w:hAnsi="Times New Roman"/>
          <w:b w:val="false"/>
          <w:i w:val="false"/>
          <w:color w:val="000000"/>
          <w:sz w:val="22"/>
        </w:rPr>
        <w:t xml:space="preserve">The Iowa law enforcement academy is charged by Iowa Code chapter </w:t>
      </w:r>
      <w:hyperlink r:id="rId10">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xml:space="preserve"> to establish training and hiring standards and to certify individuals as law enforcement officers in the state of Iowa. Training records, law enforcement officer status, and personal questionnaires are necessary to accomplish the mandate of Iowa Code chapter </w:t>
      </w:r>
      <w:hyperlink r:id="rId11">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These personal files contain information about past and present law enforcement officers in the state. These files may contain hiring and termination information, personal questionnaires and status changes (required by rule </w:t>
      </w:r>
      <w:hyperlink r:id="rId12">
        <w:r>
          <w:rPr>
            <w:rStyle w:val="Hyperlink"/>
            <w:rFonts w:ascii="Times New Roman" w:hAnsi="Times New Roman"/>
            <w:b w:val="false"/>
            <w:i w:val="false"/>
            <w:color w:val="000000"/>
            <w:sz w:val="22"/>
          </w:rPr>
          <w:t>501—3.1</w:t>
        </w:r>
      </w:hyperlink>
      <w:r>
        <w:rPr>
          <w:rFonts w:ascii="Times New Roman" w:hAnsi="Times New Roman"/>
          <w:b w:val="false"/>
          <w:i w:val="false"/>
          <w:color w:val="000000"/>
          <w:sz w:val="22"/>
        </w:rPr>
        <w:t xml:space="preserve">(80B) and rule </w:t>
      </w:r>
      <w:hyperlink r:id="rId13">
        <w:r>
          <w:rPr>
            <w:rStyle w:val="Hyperlink"/>
            <w:rFonts w:ascii="Times New Roman" w:hAnsi="Times New Roman"/>
            <w:b w:val="false"/>
            <w:i w:val="false"/>
            <w:color w:val="000000"/>
            <w:sz w:val="22"/>
          </w:rPr>
          <w:t>501—3.2</w:t>
        </w:r>
      </w:hyperlink>
      <w:r>
        <w:rPr>
          <w:rFonts w:ascii="Times New Roman" w:hAnsi="Times New Roman"/>
          <w:b w:val="false"/>
          <w:i w:val="false"/>
          <w:color w:val="000000"/>
          <w:sz w:val="22"/>
        </w:rPr>
        <w:t xml:space="preserve">(80B)), medical information showing compliance with rule </w:t>
      </w:r>
      <w:hyperlink r:id="rId14">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 xml:space="preserve">(80B) and rule </w:t>
      </w:r>
      <w:hyperlink r:id="rId15">
        <w:r>
          <w:rPr>
            <w:rStyle w:val="Hyperlink"/>
            <w:rFonts w:ascii="Times New Roman" w:hAnsi="Times New Roman"/>
            <w:b w:val="false"/>
            <w:i w:val="false"/>
            <w:color w:val="000000"/>
            <w:sz w:val="22"/>
          </w:rPr>
          <w:t>501—2.2</w:t>
        </w:r>
      </w:hyperlink>
      <w:r>
        <w:rPr>
          <w:rFonts w:ascii="Times New Roman" w:hAnsi="Times New Roman"/>
          <w:b w:val="false"/>
          <w:i w:val="false"/>
          <w:color w:val="000000"/>
          <w:sz w:val="22"/>
        </w:rPr>
        <w:t xml:space="preserve">(80B) as authorized by Iowa Code section </w:t>
      </w:r>
      <w:hyperlink r:id="rId16">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 xml:space="preserve">, criminal history data, restoration of citizenship records, pardon records, training records, test scores, disciplinary reports and evaluation reports prepared during recruit training, decertification requests, and investigative reports. These files may also contain published articles concerning an individual officer and other data relevant to a law enforcement officer’s career in law enforcement. Some of these records may be confidential 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Iowa Code chapter </w:t>
      </w:r>
      <w:hyperlink r:id="rId18">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Law enforcement officer personal records are stored in paper or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Decertification files. </w:t>
      </w:r>
      <w:r>
        <w:rPr>
          <w:rFonts w:ascii="Times New Roman" w:hAnsi="Times New Roman"/>
          <w:b w:val="false"/>
          <w:i w:val="false"/>
          <w:color w:val="000000"/>
          <w:sz w:val="22"/>
        </w:rPr>
        <w:t xml:space="preserve">These files are maintained pursuant to Iowa Code section </w:t>
      </w:r>
      <w:hyperlink r:id="rId19">
        <w:r>
          <w:rPr>
            <w:rStyle w:val="Hyperlink"/>
            <w:rFonts w:ascii="Times New Roman" w:hAnsi="Times New Roman"/>
            <w:b w:val="false"/>
            <w:i w:val="false"/>
            <w:color w:val="000000"/>
            <w:sz w:val="22"/>
          </w:rPr>
          <w:t>80B.13(8)</w:t>
        </w:r>
      </w:hyperlink>
      <w:r>
        <w:rPr>
          <w:rFonts w:ascii="Times New Roman" w:hAnsi="Times New Roman"/>
          <w:b w:val="false"/>
          <w:i w:val="false"/>
          <w:color w:val="000000"/>
          <w:sz w:val="22"/>
        </w:rPr>
        <w:t xml:space="preserve">. These files contain requests or inquiries made by hiring authorities concerning decertification of a person who is certified as a law enforcement officer in the state of Iowa. The Iowa law enforcement academy also has independent authority pursuant to Iowa Code section </w:t>
      </w:r>
      <w:hyperlink r:id="rId20">
        <w:r>
          <w:rPr>
            <w:rStyle w:val="Hyperlink"/>
            <w:rFonts w:ascii="Times New Roman" w:hAnsi="Times New Roman"/>
            <w:b w:val="false"/>
            <w:i w:val="false"/>
            <w:color w:val="000000"/>
            <w:sz w:val="22"/>
          </w:rPr>
          <w:t>80B.13(8)</w:t>
        </w:r>
      </w:hyperlink>
      <w:r>
        <w:rPr>
          <w:rFonts w:ascii="Times New Roman" w:hAnsi="Times New Roman"/>
          <w:b w:val="false"/>
          <w:i w:val="false"/>
          <w:color w:val="000000"/>
          <w:sz w:val="22"/>
        </w:rPr>
        <w:t xml:space="preserve"> to revoke a law enforcement officer’s certification for conviction of a felony or revoke or suspend a law enforcement officer’s certification for a violation of rules adopted pursuant to Iowa Code section </w:t>
      </w:r>
      <w:hyperlink r:id="rId21">
        <w:r>
          <w:rPr>
            <w:rStyle w:val="Hyperlink"/>
            <w:rFonts w:ascii="Times New Roman" w:hAnsi="Times New Roman"/>
            <w:b w:val="false"/>
            <w:i w:val="false"/>
            <w:color w:val="000000"/>
            <w:sz w:val="22"/>
          </w:rPr>
          <w:t>80B.11(1)</w:t>
        </w:r>
      </w:hyperlink>
      <w:r>
        <w:rPr>
          <w:rFonts w:ascii="Times New Roman" w:hAnsi="Times New Roman"/>
          <w:b w:val="false"/>
          <w:i/>
          <w:color w:val="000000"/>
          <w:sz w:val="22"/>
        </w:rPr>
        <w:t>“h.”</w:t>
      </w:r>
      <w:r>
        <w:rPr>
          <w:rFonts w:ascii="Times New Roman" w:hAnsi="Times New Roman"/>
          <w:b w:val="false"/>
          <w:i w:val="false"/>
          <w:color w:val="000000"/>
          <w:sz w:val="22"/>
        </w:rPr>
        <w:t xml:space="preserve"> These files may contain official administrative or court filings or records, investigative reports, criminal history data, and attorney-client work product concerning possible or impending litigation. Some of this information may be confidential under Iowa Code sections </w:t>
      </w:r>
      <w:hyperlink r:id="rId22">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Iowa Code chapter </w:t>
      </w:r>
      <w:hyperlink r:id="rId24">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constitutional restraints, statute and the Code of Professional Responsibility. Except as previously noted, administrative hearing filings or records and court records or filings are public records. This information is stored in paper or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wanting to obtain copies of pleadings and other documents filed in litigation should obtain these from the clerk of the appropriate court which maintains the official copy. Copies of pleadings and other documents filed in litigation with the Iowa law enforcement academy may be obtained from the Iowa law enforcement academy during normal business hours as these documents are public records. These records are maintained in paper or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present and former employees, families and dependents, and applicants for positions with the agency. These files include payroll records, attendance records, psychological testing results, biographical information, background investigative reports and fingerprint checks,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sections </w:t>
      </w:r>
      <w:hyperlink r:id="rId25">
        <w:r>
          <w:rPr>
            <w:rStyle w:val="Hyperlink"/>
            <w:rFonts w:ascii="Times New Roman" w:hAnsi="Times New Roman"/>
            <w:b w:val="false"/>
            <w:i w:val="false"/>
            <w:color w:val="000000"/>
            <w:sz w:val="22"/>
          </w:rPr>
          <w:t>22.7(7)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chapter </w:t>
      </w:r>
      <w:hyperlink r:id="rId27">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Library user files. </w:t>
      </w:r>
      <w:r>
        <w:rPr>
          <w:rFonts w:ascii="Times New Roman" w:hAnsi="Times New Roman"/>
          <w:b w:val="false"/>
          <w:i w:val="false"/>
          <w:color w:val="000000"/>
          <w:sz w:val="22"/>
        </w:rPr>
        <w:t>These files contain information on individuals who have checked out books, films, tapes,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from the Iowa law enforcement academy library. This information is confidential pursuant to Iowa Code section </w:t>
      </w:r>
      <w:hyperlink r:id="rId28">
        <w:r>
          <w:rPr>
            <w:rStyle w:val="Hyperlink"/>
            <w:rFonts w:ascii="Times New Roman" w:hAnsi="Times New Roman"/>
            <w:b w:val="false"/>
            <w:i w:val="false"/>
            <w:color w:val="000000"/>
            <w:sz w:val="22"/>
          </w:rPr>
          <w:t>22.7(13)</w:t>
        </w:r>
      </w:hyperlink>
      <w:r>
        <w:rPr>
          <w:rFonts w:ascii="Times New Roman" w:hAnsi="Times New Roman"/>
          <w:b w:val="false"/>
          <w:i w:val="false"/>
          <w:color w:val="000000"/>
          <w:sz w:val="22"/>
        </w:rPr>
        <w:t>. This information is kept in paper or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class files. </w:t>
      </w:r>
      <w:r>
        <w:rPr>
          <w:rFonts w:ascii="Times New Roman" w:hAnsi="Times New Roman"/>
          <w:b w:val="false"/>
          <w:i w:val="false"/>
          <w:color w:val="000000"/>
          <w:sz w:val="22"/>
        </w:rPr>
        <w:t xml:space="preserve">These files contain information concerning individuals who have attended training classes established by the Iowa law enforcement academy. These files may contain grade information, class rosters, class schedules, class tests, photographs of class members, and disciplinary information. Some of this information may be confidential pursuant to Iowa Code section </w:t>
      </w:r>
      <w:hyperlink r:id="rId2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This information is kept in computerized or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color w:val="000000"/>
          <w:sz w:val="22"/>
        </w:rPr>
        <w:t xml:space="preserve">Implied consent training files. </w:t>
      </w:r>
      <w:r>
        <w:rPr>
          <w:rFonts w:ascii="Times New Roman" w:hAnsi="Times New Roman"/>
          <w:b w:val="false"/>
          <w:i w:val="false"/>
          <w:color w:val="000000"/>
          <w:sz w:val="22"/>
        </w:rPr>
        <w:t xml:space="preserve">These files contain information concerning those officers who are certified to invoke implied consent pursuant to Iowa Code chapter </w:t>
      </w:r>
      <w:hyperlink r:id="rId30">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These files are public records and are accessible during normal working hours. Some of this information may be confidential pursuant to Iowa Code section </w:t>
      </w:r>
      <w:hyperlink r:id="rId3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This information is kept in computerized or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7.13(8)</w:t>
      </w:r>
      <w:r>
        <w:rPr>
          <w:rFonts w:ascii="Times New Roman" w:hAnsi="Times New Roman"/>
          <w:b w:val="false"/>
          <w:i w:val="false"/>
          <w:color w:val="000000"/>
          <w:sz w:val="22"/>
        </w:rPr>
        <w:t> </w:t>
      </w:r>
      <w:r>
        <w:rPr>
          <w:rFonts w:ascii="Times New Roman" w:hAnsi="Times New Roman"/>
          <w:b w:val="false"/>
          <w:i/>
          <w:color w:val="000000"/>
          <w:sz w:val="22"/>
        </w:rPr>
        <w:t xml:space="preserve">Specialized instructor files. </w:t>
      </w:r>
      <w:r>
        <w:rPr>
          <w:rFonts w:ascii="Times New Roman" w:hAnsi="Times New Roman"/>
          <w:b w:val="false"/>
          <w:i w:val="false"/>
          <w:color w:val="000000"/>
          <w:sz w:val="22"/>
        </w:rPr>
        <w:t xml:space="preserve">These files contain information concerning individuals who have attended specialized training programs or through experience are qualified to instruct in specialized areas of law enforcement. These records may be retrieved by personal identifier or through class name. Some of this information may be confidential pursuant to Iowa Code section </w:t>
      </w:r>
      <w:hyperlink r:id="rId3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These records are kept in computerized or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7.13(9)</w:t>
      </w:r>
      <w:r>
        <w:rPr>
          <w:rFonts w:ascii="Times New Roman" w:hAnsi="Times New Roman"/>
          <w:b w:val="false"/>
          <w:i w:val="false"/>
          <w:color w:val="000000"/>
          <w:sz w:val="22"/>
        </w:rPr>
        <w:t> </w:t>
      </w:r>
      <w:r>
        <w:rPr>
          <w:rFonts w:ascii="Times New Roman" w:hAnsi="Times New Roman"/>
          <w:b w:val="false"/>
          <w:i/>
          <w:color w:val="000000"/>
          <w:sz w:val="22"/>
        </w:rPr>
        <w:t xml:space="preserve">Psychological testing. </w:t>
      </w:r>
      <w:r>
        <w:rPr>
          <w:rFonts w:ascii="Times New Roman" w:hAnsi="Times New Roman"/>
          <w:b w:val="false"/>
          <w:i w:val="false"/>
          <w:color w:val="000000"/>
          <w:sz w:val="22"/>
        </w:rPr>
        <w:t xml:space="preserve">These files contain information concerning a law enforcement applicant’s test scores regarding cognitive and psychological tests mandated by Iowa Code section </w:t>
      </w:r>
      <w:hyperlink r:id="rId33">
        <w:r>
          <w:rPr>
            <w:rStyle w:val="Hyperlink"/>
            <w:rFonts w:ascii="Times New Roman" w:hAnsi="Times New Roman"/>
            <w:b w:val="false"/>
            <w:i w:val="false"/>
            <w:color w:val="000000"/>
            <w:sz w:val="22"/>
          </w:rPr>
          <w:t>80B.11(1)</w:t>
        </w:r>
      </w:hyperlink>
      <w:r>
        <w:rPr>
          <w:rFonts w:ascii="Times New Roman" w:hAnsi="Times New Roman"/>
          <w:b w:val="false"/>
          <w:i/>
          <w:color w:val="000000"/>
          <w:sz w:val="22"/>
        </w:rPr>
        <w:t>“g.”</w:t>
      </w:r>
      <w:r>
        <w:rPr>
          <w:rFonts w:ascii="Times New Roman" w:hAnsi="Times New Roman"/>
          <w:b w:val="false"/>
          <w:i w:val="false"/>
          <w:color w:val="000000"/>
          <w:sz w:val="22"/>
        </w:rPr>
        <w:t xml:space="preserve"> In these files, other psychological examinations requested by hiring agencies are also stored by a personal identifier. Some of this information may be confidential pursuant to Iowa Code section </w:t>
      </w:r>
      <w:hyperlink r:id="rId34">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 Law enforcement officers interested in the results of their psychological testing should contact the hiring agency that authorized the testing. This information is maintained in computerized or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7.13(10)</w:t>
      </w:r>
      <w:r>
        <w:rPr>
          <w:rFonts w:ascii="Times New Roman" w:hAnsi="Times New Roman"/>
          <w:b w:val="false"/>
          <w:i w:val="false"/>
          <w:color w:val="000000"/>
          <w:sz w:val="22"/>
        </w:rPr>
        <w:t> </w:t>
      </w:r>
      <w:r>
        <w:rPr>
          <w:rFonts w:ascii="Times New Roman" w:hAnsi="Times New Roman"/>
          <w:b w:val="false"/>
          <w:i/>
          <w:color w:val="000000"/>
          <w:sz w:val="22"/>
        </w:rPr>
        <w:t xml:space="preserve">Contract file. </w:t>
      </w:r>
      <w:r>
        <w:rPr>
          <w:rFonts w:ascii="Times New Roman" w:hAnsi="Times New Roman"/>
          <w:b w:val="false"/>
          <w:i w:val="false"/>
          <w:color w:val="000000"/>
          <w:sz w:val="22"/>
        </w:rPr>
        <w:t xml:space="preserve">This file contains information concerning contracts between the Iowa law enforcement academy and outside agencies or individuals. Some of this information may be confidential pursuant to Iowa Code section </w:t>
      </w:r>
      <w:hyperlink r:id="rId35">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These records are kept in paper form or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7.13(11)</w:t>
      </w:r>
      <w:r>
        <w:rPr>
          <w:rFonts w:ascii="Times New Roman" w:hAnsi="Times New Roman"/>
          <w:b w:val="false"/>
          <w:i w:val="false"/>
          <w:color w:val="000000"/>
          <w:sz w:val="22"/>
        </w:rPr>
        <w:t> </w:t>
      </w:r>
      <w:r>
        <w:rPr>
          <w:rFonts w:ascii="Times New Roman" w:hAnsi="Times New Roman"/>
          <w:b w:val="false"/>
          <w:i/>
          <w:color w:val="000000"/>
          <w:sz w:val="22"/>
        </w:rPr>
        <w:t xml:space="preserve">Salary files. </w:t>
      </w:r>
      <w:r>
        <w:rPr>
          <w:rFonts w:ascii="Times New Roman" w:hAnsi="Times New Roman"/>
          <w:b w:val="false"/>
          <w:i w:val="false"/>
          <w:color w:val="000000"/>
          <w:sz w:val="22"/>
        </w:rPr>
        <w:t>These files contain information concerning financial data regarding payments made to permanent or temporary employees of the Iowa law enforcement academy. These records are maintained concurrently by the Iowa law enforcement academy, the Iowa department of administrative services, and the Iowa department of revenue. These records are kept in paper or computerized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501—7.14</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a record system as defined in rule </w:t>
      </w:r>
      <w:hyperlink r:id="rId36">
        <w:r>
          <w:rPr>
            <w:rStyle w:val="Hyperlink"/>
            <w:rFonts w:ascii="Times New Roman" w:hAnsi="Times New Roman"/>
            <w:b w:val="false"/>
            <w:i w:val="false"/>
            <w:color w:val="000000"/>
            <w:sz w:val="22"/>
          </w:rPr>
          <w:t>501—7.1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37">
        <w:r>
          <w:rPr>
            <w:rStyle w:val="Hyperlink"/>
            <w:rFonts w:ascii="Times New Roman" w:hAnsi="Times New Roman"/>
            <w:b w:val="false"/>
            <w:i w:val="false"/>
            <w:color w:val="000000"/>
            <w:sz w:val="22"/>
          </w:rPr>
          <w:t>501—7.12</w:t>
        </w:r>
      </w:hyperlink>
      <w:r>
        <w:rPr>
          <w:rFonts w:ascii="Times New Roman" w:hAnsi="Times New Roman"/>
          <w:b w:val="false"/>
          <w:i w:val="false"/>
          <w:color w:val="000000"/>
          <w:sz w:val="22"/>
        </w:rPr>
        <w:t>(17A,22). The records listed may contain information about individuals. All records are stored on paper or in computer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Council records. </w:t>
      </w:r>
      <w:r>
        <w:rPr>
          <w:rFonts w:ascii="Times New Roman" w:hAnsi="Times New Roman"/>
          <w:b w:val="false"/>
          <w:i w:val="false"/>
          <w:color w:val="000000"/>
          <w:sz w:val="22"/>
        </w:rPr>
        <w:t xml:space="preserve">Agendas, minutes, and materials presented to the Iowa law enforcement academy council are available at the Iowa law enforcement academy, except those records concerning executive sessions which are exempt from disclosure under Iowa Code section </w:t>
      </w:r>
      <w:hyperlink r:id="rId38">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Council records contain information about people who participate in meetings. This information is collected pursuant to Iowa Code section </w:t>
      </w:r>
      <w:hyperlink r:id="rId39">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reservation and use of facility space, purchasing, yearly reports, office policies for employees, time sheets, printing and supply requisitions, and income sources such as psychological testing fees, petty cash, tuition, film rentals, and room rentals.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videotapes, films, newsletters, government documents, etc. Some of these records may be protected by copyright law. Many of these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Public documents generated during the promulgation of agency rules, including notices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 xml:space="preserve">Information in office manuals such as the instructor outlines or policy manuals may be confidential under Iowa Code section </w:t>
      </w:r>
      <w:hyperlink r:id="rId40">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The agency maintains statistical reports and other written documentation to educate the public about the Iowa law enforcement academy to be used in program planning and budget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7.14(7)</w:t>
      </w:r>
      <w:r>
        <w:rPr>
          <w:rFonts w:ascii="Times New Roman" w:hAnsi="Times New Roman"/>
          <w:b w:val="false"/>
          <w:i w:val="false"/>
          <w:color w:val="000000"/>
          <w:sz w:val="22"/>
        </w:rPr>
        <w:t> </w:t>
      </w:r>
      <w:r>
        <w:rPr>
          <w:rFonts w:ascii="Times New Roman" w:hAnsi="Times New Roman"/>
          <w:b w:val="false"/>
          <w:i/>
          <w:color w:val="000000"/>
          <w:sz w:val="22"/>
        </w:rPr>
        <w:t xml:space="preserve">Legislative files. </w:t>
      </w:r>
      <w:r>
        <w:rPr>
          <w:rFonts w:ascii="Times New Roman" w:hAnsi="Times New Roman"/>
          <w:b w:val="false"/>
          <w:i w:val="false"/>
          <w:color w:val="000000"/>
          <w:sz w:val="22"/>
        </w:rPr>
        <w:t>These files keep a record of bills being considered by the Iowa legislature each legislative session. These records are public records and can best be obtained by contacting the Iowa house or senate bill room at the state capitol.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7.14(8)</w:t>
      </w:r>
      <w:r>
        <w:rPr>
          <w:rFonts w:ascii="Times New Roman" w:hAnsi="Times New Roman"/>
          <w:b w:val="false"/>
          <w:i w:val="false"/>
          <w:color w:val="000000"/>
          <w:sz w:val="22"/>
        </w:rPr>
        <w:t> </w:t>
      </w:r>
      <w:r>
        <w:rPr>
          <w:rFonts w:ascii="Times New Roman" w:hAnsi="Times New Roman"/>
          <w:b w:val="false"/>
          <w:i/>
          <w:color w:val="000000"/>
          <w:sz w:val="22"/>
        </w:rPr>
        <w:t xml:space="preserve">Research files. </w:t>
      </w:r>
      <w:r>
        <w:rPr>
          <w:rFonts w:ascii="Times New Roman" w:hAnsi="Times New Roman"/>
          <w:b w:val="false"/>
          <w:i w:val="false"/>
          <w:color w:val="000000"/>
          <w:sz w:val="22"/>
        </w:rPr>
        <w:t xml:space="preserve">These files are kept as working files to research and scrutinize different concerns particular to law enforcement and the academy’s training and rule-making obligations. Some of this information is confidential as attorney-client work product, as under Iowa Code section </w:t>
      </w:r>
      <w:hyperlink r:id="rId4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or </w:t>
      </w:r>
      <w:hyperlink r:id="rId4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7.14(9)</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w:t>
      </w:r>
      <w:r>
        <w:rPr>
          <w:rFonts w:ascii="Times New Roman" w:hAnsi="Times New Roman"/>
          <w:b w:val="false"/>
          <w:i w:val="false"/>
          <w:color w:val="000000"/>
          <w:sz w:val="22"/>
        </w:rPr>
        <w:t>Records are open if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501—7.15</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compare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These rules are intended to implement Iowa Code chapters 17A and 22.</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10/10/88, Notice 6/29/88—published 11/2/88, effective 12/7/88]</w:t>
      </w:r>
    </w:p>
    <w:p>
      <w:pPr>
        <w:spacing w:before="0" w:after="0"/>
        <w:ind w:left="120"/>
        <w:jc w:val="center"/>
      </w:pPr>
      <w:r>
        <w:rPr>
          <w:rFonts w:ascii="Times New Roman" w:hAnsi="Times New Roman"/>
          <w:b w:val="false"/>
          <w:i w:val="false"/>
          <w:color w:val="000000"/>
          <w:sz w:val="21"/>
        </w:rPr>
        <w:t>[Filed ARC 5006C</w:t>
      </w:r>
      <w:r>
        <w:rPr>
          <w:rFonts w:ascii="Times New Roman" w:hAnsi="Times New Roman"/>
          <w:b w:val="false"/>
          <w:i w:val="false"/>
          <w:color w:val="000000"/>
          <w:sz w:val="21"/>
        </w:rPr>
        <w:t xml:space="preserve"> (Notice ARC 4866C,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6137C</w:t>
      </w:r>
      <w:r>
        <w:rPr>
          <w:rFonts w:ascii="Times New Roman" w:hAnsi="Times New Roman"/>
          <w:b w:val="false"/>
          <w:i w:val="false"/>
          <w:color w:val="000000"/>
          <w:sz w:val="21"/>
        </w:rPr>
        <w:t xml:space="preserve"> (Notice ARC 5962C,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6264C</w:t>
      </w:r>
      <w:r>
        <w:rPr>
          <w:rFonts w:ascii="Times New Roman" w:hAnsi="Times New Roman"/>
          <w:b w:val="false"/>
          <w:i w:val="false"/>
          <w:color w:val="000000"/>
          <w:sz w:val="21"/>
        </w:rPr>
        <w:t xml:space="preserve"> (Notice ARC 6154C, IAB 1/26/22)</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4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ac/rule/501.7.1.pdf" Type="http://schemas.openxmlformats.org/officeDocument/2006/relationships/hyperlink" Id="rId8"/>
    <Relationship TargetMode="External" Target="https://www.legis.iowa.gov/docs/ico/chapter/80B.pdf" Type="http://schemas.openxmlformats.org/officeDocument/2006/relationships/hyperlink" Id="rId9"/>
    <Relationship TargetMode="External" Target="https://www.legis.iowa.gov/docs/ico/chapter/80B.pdf" Type="http://schemas.openxmlformats.org/officeDocument/2006/relationships/hyperlink" Id="rId10"/>
    <Relationship TargetMode="External" Target="https://www.legis.iowa.gov/docs/ico/chapter/80B.pdf" Type="http://schemas.openxmlformats.org/officeDocument/2006/relationships/hyperlink" Id="rId11"/>
    <Relationship TargetMode="External" Target="https://www.legis.iowa.gov/docs/iac/rule/501.3.1.pdf" Type="http://schemas.openxmlformats.org/officeDocument/2006/relationships/hyperlink" Id="rId12"/>
    <Relationship TargetMode="External" Target="https://www.legis.iowa.gov/docs/iac/rule/501.3.2.pdf" Type="http://schemas.openxmlformats.org/officeDocument/2006/relationships/hyperlink" Id="rId13"/>
    <Relationship TargetMode="External" Target="https://www.legis.iowa.gov/docs/iac/rule/501.2.1.pdf" Type="http://schemas.openxmlformats.org/officeDocument/2006/relationships/hyperlink" Id="rId14"/>
    <Relationship TargetMode="External" Target="https://www.legis.iowa.gov/docs/iac/rule/501.2.2.pdf" Type="http://schemas.openxmlformats.org/officeDocument/2006/relationships/hyperlink" Id="rId15"/>
    <Relationship TargetMode="External" Target="https://www.legis.iowa.gov/docs/ico/chapter/80B.11.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692.pdf" Type="http://schemas.openxmlformats.org/officeDocument/2006/relationships/hyperlink" Id="rId18"/>
    <Relationship TargetMode="External" Target="https://www.legis.iowa.gov/docs/ico/chapter/80B.13.pdf" Type="http://schemas.openxmlformats.org/officeDocument/2006/relationships/hyperlink" Id="rId19"/>
    <Relationship TargetMode="External" Target="https://www.legis.iowa.gov/docs/ico/chapter/80B.13.pdf" Type="http://schemas.openxmlformats.org/officeDocument/2006/relationships/hyperlink" Id="rId20"/>
    <Relationship TargetMode="External" Target="https://www.legis.iowa.gov/docs/ico/chapter/80B.11.pdf" Type="http://schemas.openxmlformats.org/officeDocument/2006/relationships/hyperlink" Id="rId21"/>
    <Relationship TargetMode="External" Target="https://www.legis.iowa.gov/docs/ico/chapter/17A.2.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92.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692.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321J.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80B.11.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ac/rule/501.7.1.pdf" Type="http://schemas.openxmlformats.org/officeDocument/2006/relationships/hyperlink" Id="rId36"/>
    <Relationship TargetMode="External" Target="https://www.legis.iowa.gov/docs/iac/rule/501.7.13.pdf" Type="http://schemas.openxmlformats.org/officeDocument/2006/relationships/hyperlink" Id="rId37"/>
    <Relationship TargetMode="External" Target="https://www.legis.iowa.gov/docs/ico/chapter/21.5.pdf" Type="http://schemas.openxmlformats.org/officeDocument/2006/relationships/hyperlink" Id="rId38"/>
    <Relationship TargetMode="External" Target="https://www.legis.iowa.gov/docs/ico/chapter/21.5.pdf" Type="http://schemas.openxmlformats.org/officeDocument/2006/relationships/hyperlink" Id="rId39"/>
    <Relationship TargetMode="External" Target="https://www.legis.iowa.gov/docs/ico/chapter/17A.2.pdf" Type="http://schemas.openxmlformats.org/officeDocument/2006/relationships/hyperlink" Id="rId40"/>
    <Relationship TargetMode="External" Target="https://www.legis.iowa.gov/docs/ico/chapter/17A.2.pdf" Type="http://schemas.openxmlformats.org/officeDocument/2006/relationships/hyperlink" Id="rId41"/>
    <Relationship TargetMode="External" Target="https://www.legis.iowa.gov/docs/ico/chapter/22.7.pdf" Type="http://schemas.openxmlformats.org/officeDocument/2006/relationships/hyperlink" Id="rId42"/>
    <Relationship Target="footer.xml" Type="http://schemas.openxmlformats.org/officeDocument/2006/relationships/footer"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