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801</w:t>
      </w:r>
    </w:p>
    <w:p>
      <w:pPr>
        <w:spacing w:before="0" w:after="0"/>
        <w:ind w:left="120"/>
        <w:jc w:val="center"/>
      </w:pPr>
      <w:r>
        <w:rPr>
          <w:rFonts w:ascii="Times New Roman" w:hAnsi="Times New Roman"/>
          <w:b w:val="false"/>
          <w:i w:val="false"/>
          <w:color w:val="000000"/>
          <w:sz w:val="21"/>
        </w:rPr>
        <w:t>PRACTICE OF PHYSICAL THERAPISTS</w:t>
      </w:r>
      <w:r>
        <w:br/>
      </w:r>
      <w:r>
        <w:rPr>
          <w:rFonts w:ascii="Times New Roman" w:hAnsi="Times New Roman"/>
          <w:b w:val="false"/>
          <w:i w:val="false"/>
          <w:color w:val="000000"/>
          <w:sz w:val="21"/>
        </w:rPr>
        <w:t>AND PHYSICAL THERAPIST ASSISTANTS</w:t>
      </w:r>
    </w:p>
    <w:p>
      <w:pPr>
        <w:spacing w:before="0" w:after="0"/>
        <w:ind w:left="120"/>
        <w:jc w:val="center"/>
      </w:pPr>
      <w:r>
        <w:rPr>
          <w:rFonts w:ascii="Times New Roman" w:hAnsi="Times New Roman"/>
          <w:b w:val="false"/>
          <w:i w:val="false"/>
          <w:color w:val="000000"/>
          <w:sz w:val="20"/>
        </w:rPr>
        <w:t>[Prior to 9/18/24, see Professional Licensure Division[645] Ch 201]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481—801.1</w:t>
      </w:r>
      <w:r>
        <w:rPr>
          <w:rFonts w:ascii="Times New Roman" w:hAnsi="Times New Roman"/>
          <w:b/>
          <w:i w:val="false"/>
          <w:color w:val="000000"/>
          <w:sz w:val="22"/>
        </w:rPr>
        <w:t xml:space="preserve">(148A,272C) </w:t>
      </w:r>
      <w:r>
        <w:rPr>
          <w:rFonts w:ascii="Times New Roman" w:hAnsi="Times New Roman"/>
          <w:b/>
          <w:i w:val="false"/>
          <w:color w:val="000000"/>
          <w:sz w:val="22"/>
        </w:rPr>
        <w:t xml:space="preserve">Code of ethics for physical therapists and physical therapist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801.1(1)</w:t>
      </w:r>
      <w:r>
        <w:rPr>
          <w:rFonts w:ascii="Times New Roman" w:hAnsi="Times New Roman"/>
          <w:b w:val="false"/>
          <w:i w:val="false"/>
          <w:color w:val="000000"/>
          <w:sz w:val="22"/>
        </w:rPr>
        <w:t> </w:t>
      </w:r>
      <w:r>
        <w:rPr>
          <w:rFonts w:ascii="Times New Roman" w:hAnsi="Times New Roman"/>
          <w:b w:val="false"/>
          <w:i w:val="false"/>
          <w:color w:val="000000"/>
          <w:sz w:val="22"/>
        </w:rPr>
        <w:t>Physical therapy. The practice of physical therapy shall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Interpreting all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and documenting individual patient’s problems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and documenting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appropriate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Determining the appropriate portions of the treatment program to be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Appropriately supervising individuals as described in rule </w:t>
      </w:r>
      <w:hyperlink r:id="rId5">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Providing timely patient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timely and adequate patient records of all physical therapy activity and patient responses consistent with the standards found in rule </w:t>
      </w:r>
      <w:hyperlink r:id="rId6">
        <w:r>
          <w:rPr>
            <w:rStyle w:val="Hyperlink"/>
            <w:rFonts w:ascii="Times New Roman" w:hAnsi="Times New Roman"/>
            <w:b w:val="false"/>
            <w:i w:val="false"/>
            <w:color w:val="000000"/>
            <w:sz w:val="22"/>
          </w:rPr>
          <w:t>481—801.2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801.1(2)</w:t>
      </w:r>
      <w:r>
        <w:rPr>
          <w:rFonts w:ascii="Times New Roman" w:hAnsi="Times New Roman"/>
          <w:b w:val="false"/>
          <w:i w:val="false"/>
          <w:color w:val="000000"/>
          <w:sz w:val="22"/>
        </w:rPr>
        <w:t> </w:t>
      </w:r>
      <w:r>
        <w:rPr>
          <w:rFonts w:ascii="Times New Roman" w:hAnsi="Times New Roman"/>
          <w:b w:val="false"/>
          <w:i w:val="false"/>
          <w:color w:val="000000"/>
          <w:sz w:val="22"/>
        </w:rPr>
        <w:t>A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a referring practitioner when any requested treatment procedure is inadvisable or contraindicated and shall refuse to carry out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continue treatment beyond the point of possible benefit to the patient or treat a patient more frequently than necessary to obtain maximum therapeutic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directly or indirectly request, receive, or participate in the dividing, transferring, assigning, rebating, or refunding of an unearned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profit by means of credit or other valuable consideration as an unearned commission, discount, or gratuity in connection with the furnishing of physical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obtain third-party payment through fraudulent means. Third-party payers include, but are not limited to, insurance companies and government reimbursement programs.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 from a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physical therapist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therapist’s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Adequately supervise personnel in accordance with the standards for supervision found in rule </w:t>
      </w:r>
      <w:hyperlink r:id="rId7">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Assist in identifying a professionally qualified licensed practitioner to perform the service, in the event that the physical therapist does not possess the skill to evaluate a patient, plan the treatment program, or carry out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801.1(3)</w:t>
      </w:r>
      <w:r>
        <w:rPr>
          <w:rFonts w:ascii="Times New Roman" w:hAnsi="Times New Roman"/>
          <w:b w:val="false"/>
          <w:i w:val="false"/>
          <w:color w:val="000000"/>
          <w:sz w:val="22"/>
        </w:rPr>
        <w:t> </w:t>
      </w:r>
      <w:r>
        <w:rPr>
          <w:rFonts w:ascii="Times New Roman" w:hAnsi="Times New Roman"/>
          <w:b w:val="false"/>
          <w:i w:val="false"/>
          <w:color w:val="000000"/>
          <w:sz w:val="22"/>
        </w:rPr>
        <w:t>Physical therapist assistants. A physical therapist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obtain third-party payment through fraudulent means. Third-party payers include but are not limited to insurance companies and government reimbursement programs.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 from a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physical therapist assistant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physical therapist’s or physical therapist assistant’s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Work only when supervised by a physical therapist and in accordance with rule </w:t>
      </w:r>
      <w:hyperlink r:id="rId8">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If the available supervision does not meet the standards in rule </w:t>
      </w:r>
      <w:hyperlink r:id="rId9">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the physical therapist assistant shall refuse to administer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 the delegating physical therapist when the physical therapist assistant does not possess the skills or knowledge to perform the delegated tasks, and refuse to perform the delegated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Sign the physical therapy treatment record to indicate that the physical therapy services were provided in accordance with the rules and regulations for practicing as a physical therapist or physical therapist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481—801.2</w:t>
      </w:r>
      <w:r>
        <w:rPr>
          <w:rFonts w:ascii="Times New Roman" w:hAnsi="Times New Roman"/>
          <w:b/>
          <w:i w:val="false"/>
          <w:color w:val="000000"/>
          <w:sz w:val="22"/>
        </w:rPr>
        <w:t xml:space="preserve">(147)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801.2(1)</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sufficient, timely, and accurate documentation in patient records. A licensee’s records shall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801.2(2)</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shall store records in accordance with state and federal statutes and regulations governing record retention and with the guidelines of the licensee’s employer or agency, if applicable. If no other legal provisions govern record retention, a licensee shall store all patient records for a minimum of five years after the date of the patient’s discharge, or, in the case of a minor, three years after the patient reaches the age of majority under state law or five years after the date of discharge,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Hard-copy records. </w:t>
      </w:r>
      <w:r>
        <w:rPr>
          <w:rFonts w:ascii="Times New Roman" w:hAnsi="Times New Roman"/>
          <w:b w:val="false"/>
          <w:i w:val="false"/>
          <w:color w:val="000000"/>
          <w:sz w:val="22"/>
        </w:rPr>
        <w:t>Notations shall be legible, written in ink, and contain no erasures or whiteouts. If incorrect information is placed in the record, it must be crossed out with a single nondeleting line and be initialed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Physical therapists and physical therapist assistants shall preserve the confidentiality of patient records. Upon receipt of a written release or authorization signed by the patient, the licensee shall furnish such physical therapy records, or copies of the records, as will be beneficial for the future treatment of that patient. A fee may be charged for duplication of records, but a licensee may not refuse to transfer records for nonpayment of any fees. A written request may be required before transferring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If a licensee is the owner of a practice, the licensee shall notify in writing all active patients and shall make reasonable arrangements with those patients to transfer patient records, or copies of those records, to the succeeding licensee upon knowledge and agreement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shall prohibit a licensee from conveying or transferring the licensee’s patient records to another licensed individual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481—801.3</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physical therapy services to a patient utilizing a telehealth visit if the physical therapy services are provided in accordance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801.3(1)</w:t>
      </w:r>
      <w:r>
        <w:rPr>
          <w:rFonts w:ascii="Times New Roman" w:hAnsi="Times New Roman"/>
          <w:b w:val="false"/>
          <w:i w:val="false"/>
          <w:color w:val="000000"/>
          <w:sz w:val="22"/>
        </w:rPr>
        <w:t> </w:t>
      </w:r>
      <w:r>
        <w:rPr>
          <w:rFonts w:ascii="Times New Roman" w:hAnsi="Times New Roman"/>
          <w:b w:val="false"/>
          <w:i w:val="false"/>
          <w:color w:val="000000"/>
          <w:sz w:val="22"/>
        </w:rPr>
        <w:t xml:space="preserve">“Telehealth visit” means the provision of physical therapy services by a licensee to a patient using technology where the licensee and the patient are not at the same physical location for the physical therapy 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engaged in a telehealth visit shall utilize technology that is secure and HIPAA-compliant pursuant to the Health Insurance Portability and Accountability Act of 1996, PL 104–191, August 21, 1996, 110 Stat. 1936, and any amendments as of December 8, 2023, and that includes, at a minimum, audio or video equipment or both, that allows two-way real-time interactive communication between the licensee and the patient. A licensee may use non-real-time technologies to prepare for a physical therapy session or to communicate with a patient between physical therapy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physical therapy. A licensee shall not utilize a telehealth visit if the standard of care for the particular physical therapy services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801.3(4)</w:t>
      </w:r>
      <w:r>
        <w:rPr>
          <w:rFonts w:ascii="Times New Roman" w:hAnsi="Times New Roman"/>
          <w:b w:val="false"/>
          <w:i w:val="false"/>
          <w:color w:val="000000"/>
          <w:sz w:val="22"/>
        </w:rPr>
        <w:t> </w:t>
      </w:r>
      <w:r>
        <w:rPr>
          <w:rFonts w:ascii="Times New Roman" w:hAnsi="Times New Roman"/>
          <w:b w:val="false"/>
          <w:i w:val="false"/>
          <w:color w:val="000000"/>
          <w:sz w:val="22"/>
        </w:rPr>
        <w:t>Any physical therapist or physical therapist assistant who provides a physical therapy telehealth visit to a patient located in Iowa shall be licensed in Iowa or have a compact privilege issued by the physical therapy compact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shall obtain informed consent from the patient specific to the physical therapy services that will be provided in a telehealth visit. At a minimum, the informed consent shall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physical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801.3(6)</w:t>
      </w:r>
      <w:r>
        <w:rPr>
          <w:rFonts w:ascii="Times New Roman" w:hAnsi="Times New Roman"/>
          <w:b w:val="false"/>
          <w:i w:val="false"/>
          <w:color w:val="000000"/>
          <w:sz w:val="22"/>
        </w:rPr>
        <w:t> </w:t>
      </w:r>
      <w:r>
        <w:rPr>
          <w:rFonts w:ascii="Times New Roman" w:hAnsi="Times New Roman"/>
          <w:b w:val="false"/>
          <w:i w:val="false"/>
          <w:color w:val="000000"/>
          <w:sz w:val="22"/>
        </w:rPr>
        <w:t>A licensee shall only provide physical therapy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801.3(7)</w:t>
      </w:r>
      <w:r>
        <w:rPr>
          <w:rFonts w:ascii="Times New Roman" w:hAnsi="Times New Roman"/>
          <w:b w:val="false"/>
          <w:i w:val="false"/>
          <w:color w:val="000000"/>
          <w:sz w:val="22"/>
        </w:rPr>
        <w:t> </w:t>
      </w:r>
      <w:r>
        <w:rPr>
          <w:rFonts w:ascii="Times New Roman" w:hAnsi="Times New Roman"/>
          <w:b w:val="false"/>
          <w:i w:val="false"/>
          <w:color w:val="000000"/>
          <w:sz w:val="22"/>
        </w:rPr>
        <w:t>A licensee shall identify in the clinical record when physical therapy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481—801.4</w:t>
      </w:r>
      <w:r>
        <w:rPr>
          <w:rFonts w:ascii="Times New Roman" w:hAnsi="Times New Roman"/>
          <w:b/>
          <w:i w:val="false"/>
          <w:color w:val="000000"/>
          <w:sz w:val="22"/>
        </w:rPr>
        <w:t xml:space="preserve">(147) </w:t>
      </w:r>
      <w:r>
        <w:rPr>
          <w:rFonts w:ascii="Times New Roman" w:hAnsi="Times New Roman"/>
          <w:b/>
          <w:i w:val="false"/>
          <w:color w:val="000000"/>
          <w:sz w:val="22"/>
        </w:rPr>
        <w:t xml:space="preserve">Delegation by a supervising physical therapist. </w:t>
      </w:r>
      <w:r>
        <w:rPr>
          <w:rFonts w:ascii="Times New Roman" w:hAnsi="Times New Roman"/>
          <w:b w:val="false"/>
          <w:i w:val="false"/>
          <w:color w:val="000000"/>
          <w:sz w:val="22"/>
        </w:rPr>
        <w:t>A supervising physical therapist may delegate the performance of physical therapy services to a physical therapist assistant only if done in accordance with the statutes and rules governing the practice of physical therapy. A physical therapist assistant may assist in the practice of physical therapy only to the extent allowed by the supervising physical therapist. The supervisory requirements stated in this rule are minimal. It is the professional responsibility and duty of the supervising physical therapist to provide the physical therapist assistant with more supervision if deemed necessary in the supervising physical therapist’s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801.4(1)</w:t>
      </w:r>
      <w:r>
        <w:rPr>
          <w:rFonts w:ascii="Times New Roman" w:hAnsi="Times New Roman"/>
          <w:b w:val="false"/>
          <w:i w:val="false"/>
          <w:color w:val="000000"/>
          <w:sz w:val="22"/>
        </w:rPr>
        <w:t> </w:t>
      </w:r>
      <w:r>
        <w:rPr>
          <w:rFonts w:ascii="Times New Roman" w:hAnsi="Times New Roman"/>
          <w:b w:val="false"/>
          <w:i/>
          <w:color w:val="000000"/>
          <w:sz w:val="22"/>
        </w:rPr>
        <w:t xml:space="preserve">Supervision requirements. </w:t>
      </w:r>
      <w:r>
        <w:rPr>
          <w:rFonts w:ascii="Times New Roman" w:hAnsi="Times New Roman"/>
          <w:b w:val="false"/>
          <w:i w:val="false"/>
          <w:color w:val="000000"/>
          <w:sz w:val="22"/>
        </w:rPr>
        <w:t>A supervising physical therapist who delegates the performance of physical therapy services to a physical therapist assistant shall provide supervision to the physical therapist assistant at all times when the physical therapist assistant is providing delegated physical therapy services. Supervision means that the physical therapist shall be readily available on site or telephonically any time the physical therapist assistant is providing physical therapy services so that the physical therapist assistant may contact the physical therapist for advice, assistance, or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801.4(2)</w:t>
      </w:r>
      <w:r>
        <w:rPr>
          <w:rFonts w:ascii="Times New Roman" w:hAnsi="Times New Roman"/>
          <w:b w:val="false"/>
          <w:i w:val="false"/>
          <w:color w:val="000000"/>
          <w:sz w:val="22"/>
        </w:rPr>
        <w:t> </w:t>
      </w:r>
      <w:r>
        <w:rPr>
          <w:rFonts w:ascii="Times New Roman" w:hAnsi="Times New Roman"/>
          <w:b w:val="false"/>
          <w:i/>
          <w:color w:val="000000"/>
          <w:sz w:val="22"/>
        </w:rPr>
        <w:t xml:space="preserve">Functions that cannot be delegated. </w:t>
      </w:r>
      <w:r>
        <w:rPr>
          <w:rFonts w:ascii="Times New Roman" w:hAnsi="Times New Roman"/>
          <w:b w:val="false"/>
          <w:i w:val="false"/>
          <w:color w:val="000000"/>
          <w:sz w:val="22"/>
        </w:rPr>
        <w:t>The following are functions that only a physical therapist may provide and that cannot be delegated to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Interpretation of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physical therapy evaluation and reevaluations;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determination, or modification of patient problems, goals, and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discharge evaluation and establishment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Delegation of and instruction in the physical therapy services to be rendered by a physical therapist assistant or unlicensed assistive personnel, including but not limited to specific tasks or procedures, precautions, special problems, and contraindicated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Timely review of documentation, reexamination of the patient, and revision of the plan of care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801.4(3)</w:t>
      </w:r>
      <w:r>
        <w:rPr>
          <w:rFonts w:ascii="Times New Roman" w:hAnsi="Times New Roman"/>
          <w:b w:val="false"/>
          <w:i w:val="false"/>
          <w:color w:val="000000"/>
          <w:sz w:val="22"/>
        </w:rPr>
        <w:t> </w:t>
      </w:r>
      <w:r>
        <w:rPr>
          <w:rFonts w:ascii="Times New Roman" w:hAnsi="Times New Roman"/>
          <w:b w:val="false"/>
          <w:i/>
          <w:color w:val="000000"/>
          <w:sz w:val="22"/>
        </w:rPr>
        <w:t xml:space="preserve">Physical therapist responsibilities. </w:t>
      </w:r>
      <w:r>
        <w:rPr>
          <w:rFonts w:ascii="Times New Roman" w:hAnsi="Times New Roman"/>
          <w:b w:val="false"/>
          <w:i w:val="false"/>
          <w:color w:val="000000"/>
          <w:sz w:val="22"/>
        </w:rPr>
        <w:t>At all times, the supervising physical therapist shall be responsible for the physical therapy plan of care and for all physical therapy services provided, including all physical therapy services delegated to a physical therapist assistant. In addition, the supervising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evaluation and development of a plan of care for use by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delegate a physical therapy service that exceeds the competency or skill set of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holds an active physical therapist assistant license issued by the board or a compact privilege;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is aware of how the supervising physical therapist can be contacted telephonically or by virtual means when the physical therapist is not providing on-site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Arrange for an alternate physical therapist to provide supervision when the physical therapist has scheduled or unscheduled absences during time periods in which a physical therapist assistant will be providing delegated physical therapy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is informed when a patient’s plan of care is transferred to a different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Directly participate in physical therapy services upon the physical therapist assistant’s request for a reexamination, when a change in the plan of care is needed, prior to any planned discharge, and in response to a change in the patient’s medical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Hold regularly scheduled meetings with the physical therapist assistant to evaluate the physical therapist assistant’s performance, assess the progress of a patient, and make changes to the plan of care as needed. The frequency of meetings should be determined by the supervising physical therapist based on the needs of the patient, the supervisory needs of the physical therapist assistant, and any planned discharge. The supervising physical therapist shall provide direction and instruction to the physical therapist assistant that are adequate to ensure the safety and welfare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therapist assistant responsibilities. </w:t>
      </w:r>
      <w:r>
        <w:rPr>
          <w:rFonts w:ascii="Times New Roman" w:hAnsi="Times New Roman"/>
          <w:b w:val="false"/>
          <w:i w:val="false"/>
          <w:color w:val="000000"/>
          <w:sz w:val="22"/>
        </w:rPr>
        <w:t>A physical therapist assistant shall only provide physical therapy services under the supervision of a physical therapist. In addition, the physical therapist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provide physical therapy services that have been delegated by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provide physical therapy services that are within the competency and skill set of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 the supervising physical therapist if the physical therapist assistant believes that any procedure is not in the best interest of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the supervising physical therapist regarding any change or lack of change in a patient’s condition that may require assessment by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 inquiries that require interpretation to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identification of the supervising physical therapist is included in the documentation for any visit when physical therapy services were provided by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Only sign a treatment record if the provision of physical therapy services was done in accordance with the statutes and rules governing the practice of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801.4(5)</w:t>
      </w:r>
      <w:r>
        <w:rPr>
          <w:rFonts w:ascii="Times New Roman" w:hAnsi="Times New Roman"/>
          <w:b w:val="false"/>
          <w:i w:val="false"/>
          <w:color w:val="000000"/>
          <w:sz w:val="22"/>
        </w:rPr>
        <w:t> </w:t>
      </w:r>
      <w:r>
        <w:rPr>
          <w:rFonts w:ascii="Times New Roman" w:hAnsi="Times New Roman"/>
          <w:b w:val="false"/>
          <w:i/>
          <w:color w:val="000000"/>
          <w:sz w:val="22"/>
        </w:rPr>
        <w:t xml:space="preserve">Ratio. </w:t>
      </w:r>
      <w:r>
        <w:rPr>
          <w:rFonts w:ascii="Times New Roman" w:hAnsi="Times New Roman"/>
          <w:b w:val="false"/>
          <w:i w:val="false"/>
          <w:color w:val="000000"/>
          <w:sz w:val="22"/>
        </w:rPr>
        <w:t>A physical therapist shall determine the number of physical therapist assistants who can be supervised safely and competently and shall not exceed that number; but in no case shall a physical therapist supervise more than four physical therapist assistants per calendar day. A physical therapist assistant who performs any delegated physical therapy services on behalf of the supervising physical therapist on a particular day shall be counted in determining the maximum ratio, regardless of the location of the physical therapist assistant or the number of patients treated.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801.4(6)</w:t>
      </w:r>
      <w:r>
        <w:rPr>
          <w:rFonts w:ascii="Times New Roman" w:hAnsi="Times New Roman"/>
          <w:b w:val="false"/>
          <w:i w:val="false"/>
          <w:color w:val="000000"/>
          <w:sz w:val="22"/>
        </w:rPr>
        <w:t> </w:t>
      </w:r>
      <w:r>
        <w:rPr>
          <w:rFonts w:ascii="Times New Roman" w:hAnsi="Times New Roman"/>
          <w:b w:val="false"/>
          <w:i/>
          <w:color w:val="000000"/>
          <w:sz w:val="22"/>
        </w:rPr>
        <w:t xml:space="preserve">Minimum frequency of direct participation by a supervising physical therapist. </w:t>
      </w:r>
      <w:r>
        <w:rPr>
          <w:rFonts w:ascii="Times New Roman" w:hAnsi="Times New Roman"/>
          <w:b w:val="false"/>
          <w:i w:val="false"/>
          <w:color w:val="000000"/>
          <w:sz w:val="22"/>
        </w:rPr>
        <w:t>A supervising physical therapist shall use professional judgment to determine how frequently the physical therapist needs to directly participate in physical therapy services when delegating to a physical therapist assistant, the frequency of which shall be based on the needs of the patient. Direct participation can occur through an in-person or telehealth visit. The supervising physical therapist shall ensure that the patient record clearly indicates which visits included direct participation by the supervising physical therapist. The following are the minimum standards, which are expected to be exceeded when dictated by the supervising physical therapist’s professional judgment, for the required frequency of direct participation by the supervising physical therapist when physical therapy services involve delegation to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Hospital inpatient and skilled nursing. </w:t>
      </w:r>
      <w:r>
        <w:rPr>
          <w:rFonts w:ascii="Times New Roman" w:hAnsi="Times New Roman"/>
          <w:b w:val="false"/>
          <w:i w:val="false"/>
          <w:color w:val="000000"/>
          <w:sz w:val="22"/>
        </w:rPr>
        <w:t>For hospital inpatients and skilled nursing patients, a supervising physical therapist must directly participate in physical therapy services a minimum of once per calendar week. A calendar week is defined as Sunday through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 other settings. </w:t>
      </w:r>
      <w:r>
        <w:rPr>
          <w:rFonts w:ascii="Times New Roman" w:hAnsi="Times New Roman"/>
          <w:b w:val="false"/>
          <w:i w:val="false"/>
          <w:color w:val="000000"/>
          <w:sz w:val="22"/>
        </w:rPr>
        <w:t>In all other settings, a supervising physical therapist must directly participate in the provision of physical therapy services at least every eighth visit or every 30 calendar days,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801.4(7)</w:t>
      </w:r>
      <w:r>
        <w:rPr>
          <w:rFonts w:ascii="Times New Roman" w:hAnsi="Times New Roman"/>
          <w:b w:val="false"/>
          <w:i w:val="false"/>
          <w:color w:val="000000"/>
          <w:sz w:val="22"/>
        </w:rPr>
        <w:t> </w:t>
      </w:r>
      <w:r>
        <w:rPr>
          <w:rFonts w:ascii="Times New Roman" w:hAnsi="Times New Roman"/>
          <w:b w:val="false"/>
          <w:i/>
          <w:color w:val="000000"/>
          <w:sz w:val="22"/>
        </w:rPr>
        <w:t xml:space="preserve">Unlicensed assistive personnel. </w:t>
      </w:r>
      <w:r>
        <w:rPr>
          <w:rFonts w:ascii="Times New Roman" w:hAnsi="Times New Roman"/>
          <w:b w:val="false"/>
          <w:i w:val="false"/>
          <w:color w:val="000000"/>
          <w:sz w:val="22"/>
        </w:rPr>
        <w:t>A physical therapist is responsible for patient care provided by unlicensed assistive personnel under the physical therapist’s supervision. A physical therapist is responsible for ensuring the qualifications of any unlicensed assistive personnel and shall maintain written documentation of their education or training. Unlicensed assistive personnel may assist a physical therapist assistant in the delivery of physical therapy services only if the physical therapist assistant maintains in-sight supervision of the unlicensed assistive personnel and the physical therapist assistant is primarily and significantly involved in the patient’s care. Unlicensed assistive personnel shall not provide independent patient care unless each of the following standards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physical therapist has direct participation in the patient’s treatment or evaluation, or both, each treatment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Unlicensed assistive personnel may provide independent patient care only while under the on-site supervision of the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made in a physical therapy record by unlicensed assistive personnel shall be cosigned by the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physical therapist provides periodic reevaluation of any unlicensed assistive personnel’s performance in relation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7979C</w:t>
      </w:r>
      <w:r>
        <w:rPr>
          <w:rFonts w:ascii="Times New Roman" w:hAnsi="Times New Roman"/>
          <w:b w:val="false"/>
          <w:i w:val="false"/>
          <w:color w:val="000000"/>
          <w:sz w:val="21"/>
        </w:rPr>
        <w:t xml:space="preserve"> (Notice ARC 7546C,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01.4.pdf" Type="http://schemas.openxmlformats.org/officeDocument/2006/relationships/hyperlink" Id="rId5"/>
    <Relationship TargetMode="External" Target="https://www.legis.iowa.gov/docs/iac/rule/481.801.2.pdf" Type="http://schemas.openxmlformats.org/officeDocument/2006/relationships/hyperlink" Id="rId6"/>
    <Relationship TargetMode="External" Target="https://www.legis.iowa.gov/docs/iac/rule/481.801.4.pdf" Type="http://schemas.openxmlformats.org/officeDocument/2006/relationships/hyperlink" Id="rId7"/>
    <Relationship TargetMode="External" Target="https://www.legis.iowa.gov/docs/iac/rule/481.801.4.pdf" Type="http://schemas.openxmlformats.org/officeDocument/2006/relationships/hyperlink" Id="rId8"/>
    <Relationship TargetMode="External" Target="https://www.legis.iowa.gov/docs/iac/rule/481.801.4.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A.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