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IOWA ATHLETIC COMMISSION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center"/>
      </w:pPr>
      <w:r>
        <w:rPr>
          <w:rFonts w:ascii="Times New Roman" w:hAnsi="Times New Roman"/>
          <w:b w:val="false"/>
          <w:i w:val="false"/>
          <w:color w:val="000000"/>
          <w:sz w:val="20"/>
        </w:rPr>
        <w:t>[Prior to 7/9/25, see Labor Services Division[875] 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481—Chapters </w:t>
      </w:r>
      <w:hyperlink r:id="rId6">
        <w:r>
          <w:rPr>
            <w:rStyle w:val="Hyperlink"/>
            <w:rFonts w:ascii="Times New Roman" w:hAnsi="Times New Roman"/>
            <w:b w:val="false"/>
            <w:i w:val="false"/>
            <w:color w:val="000000"/>
            <w:sz w:val="22"/>
          </w:rPr>
          <w:t>250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includes a physician associate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wrestling”</w:t>
      </w:r>
      <w:r>
        <w:rPr>
          <w:rFonts w:ascii="Times New Roman" w:hAnsi="Times New Roman"/>
          <w:b w:val="false"/>
          <w:i w:val="false"/>
          <w:color w:val="000000"/>
          <w:sz w:val="22"/>
        </w:rPr>
        <w:t>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8">
        <w:r>
          <w:rPr>
            <w:rStyle w:val="Hyperlink"/>
            <w:rFonts w:ascii="Times New Roman" w:hAnsi="Times New Roman"/>
            <w:b w:val="false"/>
            <w:i w:val="false"/>
            <w:color w:val="000000"/>
            <w:sz w:val="22"/>
          </w:rPr>
          <w:t>250.5(1)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associate’s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9">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10">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hyperlink r:id="rId12">
        <w:r>
          <w:rPr>
            <w:rStyle w:val="Hyperlink"/>
            <w:rFonts w:ascii="Times New Roman" w:hAnsi="Times New Roman"/>
            <w:b w:val="false"/>
            <w:i w:val="false"/>
            <w:color w:val="000000"/>
            <w:sz w:val="22"/>
          </w:rPr>
          <w:t>250.6(1) through 250.6(6)</w:t>
        </w:r>
      </w:hyperlink>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3">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associate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associate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4">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481.250.pdf" Type="http://schemas.openxmlformats.org/officeDocument/2006/relationships/hyperlink" Id="rId6"/>
    <Relationship TargetMode="External" Target="https://www.legis.iowa.gov/docs/iac/chapter/481.260.pdf" Type="http://schemas.openxmlformats.org/officeDocument/2006/relationships/hyperlink" Id="rId7"/>
    <Relationship TargetMode="External" Target="https://www.legis.iowa.gov/docs/iac/rule/481.250.5.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90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481.250.6.pdf" Type="http://schemas.openxmlformats.org/officeDocument/2006/relationships/hyperlink" Id="rId12"/>
    <Relationship TargetMode="External" Target="https://www.legis.iowa.gov/docs/ico/chapter/90A.pdf" Type="http://schemas.openxmlformats.org/officeDocument/2006/relationships/hyperlink" Id="rId13"/>
    <Relationship TargetMode="External" Target="http://mixedmartialarts.com" Type="http://schemas.openxmlformats.org/officeDocument/2006/relationships/hyperlink" Id="rId14"/>
    <Relationship TargetMode="External" Target="https://www.legis.iowa.gov/docs/ico/chapter/90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