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CHILD CARE QUALITY RATING SYSTEM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QUALITY RATING SYSTEM (QRS)</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Division I of this chapter establishes rules for the child care quality rating system, which is designed for child care programs that primarily serve children between birth and the age of 12. Participation in the quality rating system is voluntary. Division I includes application procedures and standards for the quality rating. Rules 441—118.1(237A) through 441—118.8(237A) are in effect until Division I sunsets, when all providers approved for this program are no longer eligible under Division I. As of June 1, 2022, child care programs applying for a new rating will apply to the Iowa quality for kids (IQ4K) quality rating improvement system outlined in Division II.</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 xml:space="preserve">; </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“Aim4Excellence credential” </w:t>
      </w:r>
      <w:r>
        <w:rPr>
          <w:rFonts w:ascii="Times New Roman" w:hAnsi="Times New Roman"/>
          <w:b w:val="false"/>
          <w:i w:val="false"/>
          <w:color w:val="000000"/>
          <w:sz w:val="22"/>
        </w:rPr>
        <w:t>means the national director credential for early childhood administrators that is administered by the McCormick Center for Early Childhood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certificate” </w:t>
      </w:r>
      <w:r>
        <w:rPr>
          <w:rFonts w:ascii="Times New Roman" w:hAnsi="Times New Roman"/>
          <w:b w:val="false"/>
          <w:i w:val="false"/>
          <w:color w:val="000000"/>
          <w:sz w:val="22"/>
        </w:rPr>
        <w:t>means a nationally recognized Child Care Development Specialist Registered Apprenticeship Certificate awarded by the U.S. Department of Labor. The certificate requires two years of full-time employment with on-the-job training and 288 hours (at least 19 credits) of approved, related college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facility” </w:t>
      </w:r>
      <w:r>
        <w:rPr>
          <w:rFonts w:ascii="Times New Roman" w:hAnsi="Times New Roman"/>
          <w:b w:val="false"/>
          <w:i w:val="false"/>
          <w:color w:val="000000"/>
          <w:sz w:val="22"/>
        </w:rPr>
        <w:t>means a licensed child care center, a preschool, or a registered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nurse consultant” </w:t>
      </w:r>
      <w:r>
        <w:rPr>
          <w:rFonts w:ascii="Times New Roman" w:hAnsi="Times New Roman"/>
          <w:b w:val="false"/>
          <w:i w:val="false"/>
          <w:color w:val="000000"/>
          <w:sz w:val="22"/>
        </w:rPr>
        <w:t>means a registered nurse licensed in the state of Iowa who has completed training using a nationally approved curriculum for health and safety in child care and early education. The child care nurse consultant provides on-site consultation, technical assistance, and training to child care and early education providers regarding health and safety. The child care nurse consultant is employed by or has a written agreement with the local Title V maternal and child health agency or contracts for service delivery directly through the state-level Title V maternal and child health program administered by the Iowa department of public health, bureau of family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development associate credential (CDA)” </w:t>
      </w:r>
      <w:r>
        <w:rPr>
          <w:rFonts w:ascii="Times New Roman" w:hAnsi="Times New Roman"/>
          <w:b w:val="false"/>
          <w:i w:val="false"/>
          <w:color w:val="000000"/>
          <w:sz w:val="22"/>
        </w:rPr>
        <w:t>means a credential awarded by the Council for Professional Recognition to individuals working in child care settings who demonstrate proficiency in specific competency standards. The credential requires 120 hours of approved training over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“ChildNet certification” </w:t>
      </w:r>
      <w:r>
        <w:rPr>
          <w:rFonts w:ascii="Times New Roman" w:hAnsi="Times New Roman"/>
          <w:b w:val="false"/>
          <w:i w:val="false"/>
          <w:color w:val="000000"/>
          <w:sz w:val="22"/>
        </w:rPr>
        <w:t>means verified completion of the 25-hour ChildNet training series in areas specifically designed for child development home providers and completion of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means programs meeting the definition of “child care facility” or programs operating under the authority of an accredited school district or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 rating scale” </w:t>
      </w:r>
      <w:r>
        <w:rPr>
          <w:rFonts w:ascii="Times New Roman" w:hAnsi="Times New Roman"/>
          <w:b w:val="false"/>
          <w:i w:val="false"/>
          <w:color w:val="000000"/>
          <w:sz w:val="22"/>
        </w:rPr>
        <w:t>means a child care program assessment instrument (scale) developed through the auspices of the Frank Porter Graham Child Development Center of the University of North Carolina at Chapel Hill. The scale is the measurement tool used by an assessor during an on-site observation of a child care classroom to evaluate and provide a score to a child care program. Scales must be administered by entities approved by the department of human services or the department’s designee. Four scales are available, based on the type of program being assessed: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Family child care environment rating scale for programs conducted in a provider’s own home for children from infancy through school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Infant/toddler environment rating scale for group programs for children from birth to 2½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Early childhood environment rating scale for group programs for children of preschool through kindergarten age, 2½ to 5 years.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School-age care environment rating scale for group programs for children of school age, 5 to 12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“Head Start program performance standards” </w:t>
      </w:r>
      <w:r>
        <w:rPr>
          <w:rFonts w:ascii="Times New Roman" w:hAnsi="Times New Roman"/>
          <w:b w:val="false"/>
          <w:i w:val="false"/>
          <w:color w:val="000000"/>
          <w:sz w:val="22"/>
        </w:rPr>
        <w:t>means the standards that define the services that Head Start programs are required to provide to the children and families they serve. The standards constitute the expectations and requirements that Head Start grantees must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quality preschool program standards” </w:t>
      </w:r>
      <w:r>
        <w:rPr>
          <w:rFonts w:ascii="Times New Roman" w:hAnsi="Times New Roman"/>
          <w:b w:val="false"/>
          <w:i w:val="false"/>
          <w:color w:val="000000"/>
          <w:sz w:val="22"/>
        </w:rPr>
        <w:t>means standards developed by the Iowa department of education, based on the ten standards of the National Association for the Education of Young Children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administrator credential (NAC)” </w:t>
      </w:r>
      <w:r>
        <w:rPr>
          <w:rFonts w:ascii="Times New Roman" w:hAnsi="Times New Roman"/>
          <w:b w:val="false"/>
          <w:i w:val="false"/>
          <w:color w:val="000000"/>
          <w:sz w:val="22"/>
        </w:rPr>
        <w:t>means the 40-hour comprehensive training for child care and education administrators and successful completion of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in the classroom” </w:t>
      </w:r>
      <w:r>
        <w:rPr>
          <w:rFonts w:ascii="Times New Roman" w:hAnsi="Times New Roman"/>
          <w:b w:val="false"/>
          <w:i w:val="false"/>
          <w:color w:val="000000"/>
          <w:sz w:val="22"/>
        </w:rPr>
        <w:t>means staff responsible for care of children in the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w:t>
      </w:r>
      <w:r>
        <w:rPr>
          <w:rFonts w:ascii="Times New Roman" w:hAnsi="Times New Roman"/>
          <w:b/>
          <w:i w:val="false"/>
          <w:color w:val="000000"/>
          <w:sz w:val="22"/>
        </w:rPr>
        <w:t xml:space="preserve">(237A) </w:t>
      </w:r>
      <w:r>
        <w:rPr>
          <w:rFonts w:ascii="Times New Roman" w:hAnsi="Times New Roman"/>
          <w:b/>
          <w:i w:val="false"/>
          <w:color w:val="000000"/>
          <w:sz w:val="22"/>
        </w:rPr>
        <w:t xml:space="preserve">Application for quality rating. </w:t>
      </w:r>
      <w:r>
        <w:rPr>
          <w:rFonts w:ascii="Times New Roman" w:hAnsi="Times New Roman"/>
          <w:b w:val="false"/>
          <w:i w:val="false"/>
          <w:color w:val="000000"/>
          <w:sz w:val="22"/>
        </w:rPr>
        <w:t>Eligible applicants shall apply for a quality rating by submitting the specified application form and any required supporting documentation to the department. Applications for a Level 1 rating will not be accepted from programs that have previously been rated at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w:t>
      </w:r>
      <w:r>
        <w:rPr>
          <w:rFonts w:ascii="Times New Roman" w:hAnsi="Times New Roman"/>
          <w:b w:val="false"/>
          <w:i w:val="false"/>
          <w:color w:val="000000"/>
          <w:sz w:val="22"/>
        </w:rPr>
        <w:t> </w:t>
      </w:r>
      <w:r>
        <w:rPr>
          <w:rFonts w:ascii="Times New Roman" w:hAnsi="Times New Roman"/>
          <w:b w:val="false"/>
          <w:i/>
          <w:color w:val="000000"/>
          <w:sz w:val="22"/>
        </w:rPr>
        <w:t xml:space="preserve">Transition period. </w:t>
      </w:r>
      <w:r>
        <w:rPr>
          <w:rFonts w:ascii="Times New Roman" w:hAnsi="Times New Roman"/>
          <w:b w:val="false"/>
          <w:i w:val="false"/>
          <w:color w:val="000000"/>
          <w:sz w:val="22"/>
        </w:rPr>
        <w:t xml:space="preserve">For the period February 1, 2011, through July 31, 2011, eligible applicants may apply for a quality rating either under this subrule or under subrule </w:t>
      </w:r>
      <w:hyperlink r:id="rId5">
        <w:r>
          <w:rPr>
            <w:rStyle w:val="Hyperlink"/>
            <w:rFonts w:ascii="Times New Roman" w:hAnsi="Times New Roman"/>
            <w:b w:val="false"/>
            <w:i w:val="false"/>
            <w:color w:val="000000"/>
            <w:sz w:val="22"/>
          </w:rPr>
          <w:t>118.2(2)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care center or preschool applying under this subrule shall complete Form 470-4229, Application for Quality Rating—Center/Preschool. The quality rating will be based on the standards in rule </w:t>
      </w:r>
      <w:hyperlink r:id="rId6">
        <w:r>
          <w:rPr>
            <w:rStyle w:val="Hyperlink"/>
            <w:rFonts w:ascii="Times New Roman" w:hAnsi="Times New Roman"/>
            <w:b w:val="false"/>
            <w:i w:val="false"/>
            <w:color w:val="000000"/>
            <w:sz w:val="22"/>
          </w:rPr>
          <w:t>441—118.3</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development home applying under this subrule shall complete Form 470-4302, Application for Quality Rating—Child Development Home. The quality rating will be based on the standards in rule </w:t>
      </w:r>
      <w:hyperlink r:id="rId7">
        <w:r>
          <w:rPr>
            <w:rStyle w:val="Hyperlink"/>
            <w:rFonts w:ascii="Times New Roman" w:hAnsi="Times New Roman"/>
            <w:b w:val="false"/>
            <w:i w:val="false"/>
            <w:color w:val="000000"/>
            <w:sz w:val="22"/>
          </w:rPr>
          <w:t>441—118.4</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w:t>
      </w:r>
      <w:r>
        <w:rPr>
          <w:rFonts w:ascii="Times New Roman" w:hAnsi="Times New Roman"/>
          <w:b w:val="false"/>
          <w:i w:val="false"/>
          <w:color w:val="000000"/>
          <w:sz w:val="22"/>
        </w:rPr>
        <w:t> </w:t>
      </w:r>
      <w:r>
        <w:rPr>
          <w:rFonts w:ascii="Times New Roman" w:hAnsi="Times New Roman"/>
          <w:b w:val="false"/>
          <w:i/>
          <w:color w:val="000000"/>
          <w:sz w:val="22"/>
        </w:rPr>
        <w:t xml:space="preserve">Ongoing standards. </w:t>
      </w:r>
      <w:r>
        <w:rPr>
          <w:rFonts w:ascii="Times New Roman" w:hAnsi="Times New Roman"/>
          <w:b w:val="false"/>
          <w:i w:val="false"/>
          <w:color w:val="000000"/>
          <w:sz w:val="22"/>
        </w:rPr>
        <w:t>Effective June 1, 2022, for new applications, child care programs applying for a new rating will apply to the Iowa quality for kids (IQ4K) quality rating system outlined in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care center, preschool, or program operating under the authority of an accredited school district or nonpublic school applying under this subrule shall complete Form 470-4902, Quality Rating System Application for Licensed Centers, Preschools, and School-Based Programs. The quality rating will be based on the standards in rule </w:t>
      </w:r>
      <w:hyperlink r:id="rId8">
        <w:r>
          <w:rPr>
            <w:rStyle w:val="Hyperlink"/>
            <w:rFonts w:ascii="Times New Roman" w:hAnsi="Times New Roman"/>
            <w:b w:val="false"/>
            <w:i w:val="false"/>
            <w:color w:val="000000"/>
            <w:sz w:val="22"/>
          </w:rPr>
          <w:t>441—118.5</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development home applying under this subrule shall complete Form 470-4901, Quality Rating System Application for Child Development Homes. The quality rating will be based on the standards in rule </w:t>
      </w:r>
      <w:hyperlink r:id="rId9">
        <w:r>
          <w:rPr>
            <w:rStyle w:val="Hyperlink"/>
            <w:rFonts w:ascii="Times New Roman" w:hAnsi="Times New Roman"/>
            <w:b w:val="false"/>
            <w:i w:val="false"/>
            <w:color w:val="000000"/>
            <w:sz w:val="22"/>
          </w:rPr>
          <w:t>441—118.6</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w:t>
      </w:r>
      <w:r>
        <w:rPr>
          <w:rFonts w:ascii="Times New Roman" w:hAnsi="Times New Roman"/>
          <w:b w:val="false"/>
          <w:i w:val="false"/>
          <w:color w:val="000000"/>
          <w:sz w:val="22"/>
        </w:rPr>
        <w:t> </w:t>
      </w:r>
      <w:r>
        <w:rPr>
          <w:rFonts w:ascii="Times New Roman" w:hAnsi="Times New Roman"/>
          <w:b w:val="false"/>
          <w:i/>
          <w:color w:val="000000"/>
          <w:sz w:val="22"/>
        </w:rPr>
        <w:t xml:space="preserve">Change in location of facility. </w:t>
      </w:r>
      <w:r>
        <w:rPr>
          <w:rFonts w:ascii="Times New Roman" w:hAnsi="Times New Roman"/>
          <w:b w:val="false"/>
          <w:i w:val="false"/>
          <w:color w:val="000000"/>
          <w:sz w:val="22"/>
        </w:rPr>
        <w:t xml:space="preserve">If the location of a rated program changes, the program must notify the department and complete a new application form as specified in subrule </w:t>
      </w:r>
      <w:hyperlink r:id="rId10">
        <w:r>
          <w:rPr>
            <w:rStyle w:val="Hyperlink"/>
            <w:rFonts w:ascii="Times New Roman" w:hAnsi="Times New Roman"/>
            <w:b w:val="false"/>
            <w:i w:val="false"/>
            <w:color w:val="000000"/>
            <w:sz w:val="22"/>
          </w:rPr>
          <w:t>118.2(1)</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118.2(2)</w:t>
        </w:r>
      </w:hyperlink>
      <w:r>
        <w:rPr>
          <w:rFonts w:ascii="Times New Roman" w:hAnsi="Times New Roman"/>
          <w:b w:val="false"/>
          <w:i w:val="false"/>
          <w:color w:val="000000"/>
          <w:sz w:val="22"/>
        </w:rPr>
        <w:t>. The department shall make a new determination of the appropriate rating.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 xml:space="preserve">; </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w:t>
      </w:r>
      <w:r>
        <w:rPr>
          <w:rFonts w:ascii="Times New Roman" w:hAnsi="Times New Roman"/>
          <w:b/>
          <w:i w:val="false"/>
          <w:color w:val="000000"/>
          <w:sz w:val="22"/>
        </w:rPr>
        <w:t xml:space="preserve">(237A) </w:t>
      </w:r>
      <w:r>
        <w:rPr>
          <w:rFonts w:ascii="Times New Roman" w:hAnsi="Times New Roman"/>
          <w:b/>
          <w:i w:val="false"/>
          <w:color w:val="000000"/>
          <w:sz w:val="22"/>
        </w:rPr>
        <w:t xml:space="preserve">Rating standards for child care centers and preschools (sunsetting on July 31, 2011). </w:t>
      </w:r>
      <w:r>
        <w:rPr>
          <w:rFonts w:ascii="Times New Roman" w:hAnsi="Times New Roman"/>
          <w:b w:val="false"/>
          <w:i w:val="false"/>
          <w:color w:val="000000"/>
          <w:sz w:val="22"/>
        </w:rPr>
        <w:t xml:space="preserve">For applications submitted under subrule </w:t>
      </w:r>
      <w:hyperlink r:id="rId12">
        <w:r>
          <w:rPr>
            <w:rStyle w:val="Hyperlink"/>
            <w:rFonts w:ascii="Times New Roman" w:hAnsi="Times New Roman"/>
            <w:b w:val="false"/>
            <w:i w:val="false"/>
            <w:color w:val="000000"/>
            <w:sz w:val="22"/>
          </w:rPr>
          <w:t>118.2(1)</w:t>
        </w:r>
      </w:hyperlink>
      <w:r>
        <w:rPr>
          <w:rFonts w:ascii="Times New Roman" w:hAnsi="Times New Roman"/>
          <w:b w:val="false"/>
          <w:i w:val="false"/>
          <w:color w:val="000000"/>
          <w:sz w:val="22"/>
        </w:rPr>
        <w:t xml:space="preserve">, to participate in the quality rating system, a child care center or preschool shall certify that its facility meets the applicable criteria as defined in subrule </w:t>
      </w:r>
      <w:hyperlink r:id="rId13">
        <w:r>
          <w:rPr>
            <w:rStyle w:val="Hyperlink"/>
            <w:rFonts w:ascii="Times New Roman" w:hAnsi="Times New Roman"/>
            <w:b w:val="false"/>
            <w:i w:val="false"/>
            <w:color w:val="000000"/>
            <w:sz w:val="22"/>
          </w:rPr>
          <w:t>118.3(1)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Criteria for each rating level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1. </w:t>
      </w:r>
      <w:r>
        <w:rPr>
          <w:rFonts w:ascii="Times New Roman" w:hAnsi="Times New Roman"/>
          <w:b w:val="false"/>
          <w:i w:val="false"/>
          <w:color w:val="000000"/>
          <w:sz w:val="22"/>
        </w:rPr>
        <w:t>To be rated at Level 1, a facility must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full or provisional license from the department of human services with no action pending to revoke or deny the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Operate under the authority of an accredited school district or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Level 2. </w:t>
      </w:r>
      <w:r>
        <w:rPr>
          <w:rFonts w:ascii="Times New Roman" w:hAnsi="Times New Roman"/>
          <w:b w:val="false"/>
          <w:i w:val="false"/>
          <w:color w:val="000000"/>
          <w:sz w:val="22"/>
        </w:rPr>
        <w:t>To be rated at Level 2, a facility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must have a full license from the department of human services with no action pending to revoke or deny the license, or operate under the authority of an accredited school district or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must complete the Iowa department of public health’s Form HCCI-BPA2006, Child Care Business—Partnership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must complete the Iowa department of public health’s provider health and safety questionnaire, Form HCCI-CDOS2006, Child Care Center Director/Owner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eligible, the facility must participate in the child and adult care food program (CACFP), unless children are in attendance less than four hours per day and the program does not serve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have on duty in each room at all times at least one staff member who has completed training in mandatory reporting of child abuse, universal precautions and infectious disease control, cardiopulmonary resuscitation, and first aid as specified in </w:t>
      </w:r>
      <w:hyperlink r:id="rId14">
        <w:r>
          <w:rPr>
            <w:rStyle w:val="Hyperlink"/>
            <w:rFonts w:ascii="Times New Roman" w:hAnsi="Times New Roman"/>
            <w:b w:val="false"/>
            <w:i w:val="false"/>
            <w:color w:val="000000"/>
            <w:sz w:val="22"/>
          </w:rPr>
          <w:t>441—subrule 109.7(1)</w:t>
        </w:r>
      </w:hyperlink>
      <w:r>
        <w:rPr>
          <w:rFonts w:ascii="Times New Roman" w:hAnsi="Times New Roman"/>
          <w:b w:val="false"/>
          <w:i w:val="false"/>
          <w:color w:val="000000"/>
          <w:sz w:val="22"/>
        </w:rPr>
        <w:t xml:space="preserve"> and subparagraphs </w:t>
      </w:r>
      <w:hyperlink r:id="rId15">
        <w:r>
          <w:rPr>
            <w:rStyle w:val="Hyperlink"/>
            <w:rFonts w:ascii="Times New Roman" w:hAnsi="Times New Roman"/>
            <w:b w:val="false"/>
            <w:i w:val="false"/>
            <w:color w:val="000000"/>
            <w:sz w:val="22"/>
          </w:rPr>
          <w:t>109.7(2)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facility must provide basic orientation for all staff before they begin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staff, including the facility’s director, must complete Form 470-4234, Child Care Center Staff Self-Assessment, no more than 12 months before application for quality rating. The director must also complete Form 470-4233, Child Care Center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Level 3. </w:t>
      </w:r>
      <w:r>
        <w:rPr>
          <w:rFonts w:ascii="Times New Roman" w:hAnsi="Times New Roman"/>
          <w:b w:val="false"/>
          <w:i w:val="false"/>
          <w:color w:val="000000"/>
          <w:sz w:val="22"/>
        </w:rPr>
        <w:t>To be rated at Level 3, a facility must meet the following criteria in addition to meeting the criteria for Level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earn a minimum of 10 points from the categories listed in subrules </w:t>
      </w:r>
      <w:hyperlink r:id="rId16">
        <w:r>
          <w:rPr>
            <w:rStyle w:val="Hyperlink"/>
            <w:rFonts w:ascii="Times New Roman" w:hAnsi="Times New Roman"/>
            <w:b w:val="false"/>
            <w:i w:val="false"/>
            <w:color w:val="000000"/>
            <w:sz w:val="22"/>
          </w:rPr>
          <w:t>118.3(2)</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118.3(6)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Level 4. </w:t>
      </w:r>
      <w:r>
        <w:rPr>
          <w:rFonts w:ascii="Times New Roman" w:hAnsi="Times New Roman"/>
          <w:b w:val="false"/>
          <w:i w:val="false"/>
          <w:color w:val="000000"/>
          <w:sz w:val="22"/>
        </w:rPr>
        <w:t>To be rated at Level 4, a facility must meet the following criteria in addition to meeting the criteria for Level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earn a minimum of 18 points from the categories listed in subrules </w:t>
      </w:r>
      <w:hyperlink r:id="rId18">
        <w:r>
          <w:rPr>
            <w:rStyle w:val="Hyperlink"/>
            <w:rFonts w:ascii="Times New Roman" w:hAnsi="Times New Roman"/>
            <w:b w:val="false"/>
            <w:i w:val="false"/>
            <w:color w:val="000000"/>
            <w:sz w:val="22"/>
          </w:rPr>
          <w:t>118.3(2)</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118.3(6)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Level 5. </w:t>
      </w:r>
      <w:r>
        <w:rPr>
          <w:rFonts w:ascii="Times New Roman" w:hAnsi="Times New Roman"/>
          <w:b w:val="false"/>
          <w:i w:val="false"/>
          <w:color w:val="000000"/>
          <w:sz w:val="22"/>
        </w:rPr>
        <w:t>To be rated at Level 5, a facility must meet the following criteria in addition to meeting the criteria for Level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earn a minimum of 26 points from the categories listed in subrules </w:t>
      </w:r>
      <w:hyperlink r:id="rId20">
        <w:r>
          <w:rPr>
            <w:rStyle w:val="Hyperlink"/>
            <w:rFonts w:ascii="Times New Roman" w:hAnsi="Times New Roman"/>
            <w:b w:val="false"/>
            <w:i w:val="false"/>
            <w:color w:val="000000"/>
            <w:sz w:val="22"/>
          </w:rPr>
          <w:t>118.13(2)</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118.13(6)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A child care center or preschool may earn a maximum of 12 points in the professional development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Credential. </w:t>
      </w:r>
      <w:r>
        <w:rPr>
          <w:rFonts w:ascii="Times New Roman" w:hAnsi="Times New Roman"/>
          <w:b w:val="false"/>
          <w:i w:val="false"/>
          <w:color w:val="000000"/>
          <w:sz w:val="22"/>
        </w:rPr>
        <w:t>Two points are awarded if the facility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current national administrator credential;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school principal licensed by the Iowa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Related degree. </w:t>
      </w:r>
      <w:r>
        <w:rPr>
          <w:rFonts w:ascii="Times New Roman" w:hAnsi="Times New Roman"/>
          <w:b w:val="false"/>
          <w:i w:val="false"/>
          <w:color w:val="000000"/>
          <w:sz w:val="22"/>
        </w:rPr>
        <w:t>One point is awarded if at least one staff member at the facility has at least a bachelor’s degree in education specific to the age group for whom the person provides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w:t>
      </w:r>
      <w:r>
        <w:rPr>
          <w:rFonts w:ascii="Times New Roman" w:hAnsi="Times New Roman"/>
          <w:b w:val="false"/>
          <w:i w:val="false"/>
          <w:color w:val="000000"/>
          <w:sz w:val="22"/>
        </w:rPr>
        <w:t>A facility may earn a maximum of nine points for staff education and experience. Programs may select up to two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points are awarded if at least 50 percent of staff in each classroom have a minimum of a bachelor’s degree in education specific to the age group for whom they provide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points are awarded if at least 50 percent of staff in each classroom have a minimum of an associate’s degree in education specific to the age group for whom they provide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at least 50 percent of staff in each classroom have a minimum of a child development associate credential or apprenticeship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at least 50 percent of staff in each classroom have a minimum of either six college credit hours in education specific to the age group for whom they provide care or have a paraeducator certificate from the Iowa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at least 50 percent of staff in each classroom have received a minimum of 30 hours of training beyond regulatory requirements in the last 12 months and have at least five years of experience working in a child care facility or a program operating under the authority of an accredited school district or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at least 50 percent of staff in each classroom have received a minimum of 15 hours of training beyond regulatory requirements in the last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w:t>
      </w:r>
      <w:r>
        <w:rPr>
          <w:rFonts w:ascii="Times New Roman" w:hAnsi="Times New Roman"/>
          <w:b w:val="false"/>
          <w:i w:val="false"/>
          <w:color w:val="000000"/>
          <w:sz w:val="22"/>
        </w:rPr>
        <w:t> </w:t>
      </w:r>
      <w:r>
        <w:rPr>
          <w:rFonts w:ascii="Times New Roman" w:hAnsi="Times New Roman"/>
          <w:b w:val="false"/>
          <w:i/>
          <w:color w:val="000000"/>
          <w:sz w:val="22"/>
        </w:rPr>
        <w:t xml:space="preserve">Health and safety. </w:t>
      </w:r>
      <w:r>
        <w:rPr>
          <w:rFonts w:ascii="Times New Roman" w:hAnsi="Times New Roman"/>
          <w:b w:val="false"/>
          <w:i w:val="false"/>
          <w:color w:val="000000"/>
          <w:sz w:val="22"/>
        </w:rPr>
        <w:t>A child care center or preschool may earn a maximum of eight points in the health and safety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Injury prevention. </w:t>
      </w:r>
      <w:r>
        <w:rPr>
          <w:rFonts w:ascii="Times New Roman" w:hAnsi="Times New Roman"/>
          <w:b w:val="false"/>
          <w:i w:val="false"/>
          <w:color w:val="000000"/>
          <w:sz w:val="22"/>
        </w:rPr>
        <w:t>A facility may earn a maximum of three points for injury prevention.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HCCI-IP2006, Injury Prevention Summary Report, during a visit with a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started the process of making recommended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child care nurse consultant verifies that the facility has completed all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Child record review. </w:t>
      </w:r>
      <w:r>
        <w:rPr>
          <w:rFonts w:ascii="Times New Roman" w:hAnsi="Times New Roman"/>
          <w:b w:val="false"/>
          <w:i w:val="false"/>
          <w:color w:val="000000"/>
          <w:sz w:val="22"/>
        </w:rPr>
        <w:t>A facility may earn a maximum of two points for child record review.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HCCI-CRR2006, Child Record Review, during a visit with a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worked with the child care nurse consultant to refer families to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and safety assessment. </w:t>
      </w:r>
      <w:r>
        <w:rPr>
          <w:rFonts w:ascii="Times New Roman" w:hAnsi="Times New Roman"/>
          <w:b w:val="false"/>
          <w:i w:val="false"/>
          <w:color w:val="000000"/>
          <w:sz w:val="22"/>
        </w:rPr>
        <w:t>A facility may earn a maximum of three points for health and safety assessment.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HCCI-HSA2006, Health and Safety Assessment, during a visit with the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developed a plan of action to correct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child care nurse consultant verifies that the facility has completed all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A child care center or preschool may earn a maximum of 11 points in the environment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Environment rating scale training and self-assessment.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director or assistant director completes approved training on using the infant/toddler environment rating scale, the early childhood environment rating scale, or the school-age care environment rating scale to evaluate and improve the facility before outside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after completing training on how to use the infant/toddler environment rating scale, the early childhood environment rating scale, or the school-age care environment rating scale, the facility director or assistant director completes a self-assessment of at least one-third of the facility’s classrooms, including at least one classroom in each age group served by the facility using the appropriate environment rating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after completing training on how to use the infant/toddler environment rating scale, the early childhood environment rating scale, or the school-age care environment rating scale, the facility director or assistant director completes Form 470-4288, Child Care Center Improvement Plan, based on the environment rating scale self-assessment. Form 470-4288 must be completed for each room for which a self-assessment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Environment rating scale. </w:t>
      </w:r>
      <w:r>
        <w:rPr>
          <w:rFonts w:ascii="Times New Roman" w:hAnsi="Times New Roman"/>
          <w:b w:val="false"/>
          <w:i w:val="false"/>
          <w:color w:val="000000"/>
          <w:sz w:val="22"/>
        </w:rPr>
        <w:t>A facility may earn a maximum of three points on the environment rating scale. The facility director or assistant director must complete training on the use of one of the environment rating scales before requesting assessment. An assessor approved by the department of human services or the department’s designee must perform the environment rating assessment. At least one-third of the facility’s classrooms must be assessed, including at least one classroom in each age group served by the facility.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receives an average score of 3 on a scale of 7 (with no subscale scores lower than 2) on the infant/toddler environment rating scale, the early childhood environment rating scale, or the school-age care environment rating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facility receives an average score of 4 on a scale of 7 (with no subscale scores lower than 2) on the infant/toddler environment rating scale, the early childhood environment rating scale, or the school-age care environment rating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facility receives an average score of 5 on a scale of 7 (with no subscale scores lower than 2) on the infant/toddler environment rating scale, the early childhood environment rating scale, or the school-age care environment rating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quality preschool program standards. </w:t>
      </w:r>
      <w:r>
        <w:rPr>
          <w:rFonts w:ascii="Times New Roman" w:hAnsi="Times New Roman"/>
          <w:b w:val="false"/>
          <w:i w:val="false"/>
          <w:color w:val="000000"/>
          <w:sz w:val="22"/>
        </w:rPr>
        <w:t>A facility may earn a maximum of two points on the Iowa quality preschool program standards.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training on Iowa quality preschool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quality preschool program standards self-assessment and develops a quality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A facility may earn a maximum of three points for accreditation.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point is awarded if the facility meets accreditation standards for group or class size from an accrediting body identified in subparagraph </w:t>
      </w:r>
      <w:r>
        <w:rPr>
          <w:rFonts w:ascii="Times New Roman" w:hAnsi="Times New Roman"/>
          <w:b w:val="false"/>
          <w:i w:val="false"/>
          <w:color w:val="000000"/>
          <w:sz w:val="22"/>
        </w:rPr>
        <w:t>(2)</w:t>
      </w:r>
      <w:r>
        <w:rPr>
          <w:rFonts w:ascii="Times New Roman" w:hAnsi="Times New Roman"/>
          <w:b w:val="false"/>
          <w:i w:val="false"/>
          <w:color w:val="000000"/>
          <w:sz w:val="22"/>
        </w:rPr>
        <w:t xml:space="preserve"> that is appropriate to the child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facility is accredited by the National Association for the Education of Young Children, the National Afterschool Association, or another accrediting body approved by the department of human services or if a Head Start program demonstrates compliance with Head Start program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118.3(5)</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A child care center or preschool may earn a maximum of two points in the family and community partnerships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or the facility director is a member of a professional organization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provides orientation for new parents and holds annual conferences with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118.3(6)</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r>
        <w:rPr>
          <w:rFonts w:ascii="Times New Roman" w:hAnsi="Times New Roman"/>
          <w:b w:val="false"/>
          <w:i w:val="false"/>
          <w:color w:val="000000"/>
          <w:sz w:val="22"/>
        </w:rPr>
        <w:t>A child care center or preschool may earn a maximum of four points in the leadership and administration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yearly written evaluations for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develops and updates Form 470-4235, Child Care Center Improvement Plan,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all staff complete Form 470-4236, Professional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all staff who have direct contact with children have a full, facility-based orientation within four months of beginning employment with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441—118.4</w:t>
      </w:r>
      <w:r>
        <w:rPr>
          <w:rFonts w:ascii="Times New Roman" w:hAnsi="Times New Roman"/>
          <w:b/>
          <w:i w:val="false"/>
          <w:color w:val="000000"/>
          <w:sz w:val="22"/>
        </w:rPr>
        <w:t xml:space="preserve">(237A) </w:t>
      </w:r>
      <w:r>
        <w:rPr>
          <w:rFonts w:ascii="Times New Roman" w:hAnsi="Times New Roman"/>
          <w:b/>
          <w:i w:val="false"/>
          <w:color w:val="000000"/>
          <w:sz w:val="22"/>
        </w:rPr>
        <w:t xml:space="preserve">Rating criteria for child development homes (sunsetting on July 31, 2011). </w:t>
      </w:r>
      <w:r>
        <w:rPr>
          <w:rFonts w:ascii="Times New Roman" w:hAnsi="Times New Roman"/>
          <w:b w:val="false"/>
          <w:i w:val="false"/>
          <w:color w:val="000000"/>
          <w:sz w:val="22"/>
        </w:rPr>
        <w:t xml:space="preserve">For applications submitted under subrule </w:t>
      </w:r>
      <w:hyperlink r:id="rId22">
        <w:r>
          <w:rPr>
            <w:rStyle w:val="Hyperlink"/>
            <w:rFonts w:ascii="Times New Roman" w:hAnsi="Times New Roman"/>
            <w:b w:val="false"/>
            <w:i w:val="false"/>
            <w:color w:val="000000"/>
            <w:sz w:val="22"/>
          </w:rPr>
          <w:t>118.2(1)</w:t>
        </w:r>
      </w:hyperlink>
      <w:r>
        <w:rPr>
          <w:rFonts w:ascii="Times New Roman" w:hAnsi="Times New Roman"/>
          <w:b w:val="false"/>
          <w:i w:val="false"/>
          <w:color w:val="000000"/>
          <w:sz w:val="22"/>
        </w:rPr>
        <w:t xml:space="preserve">, to participate in the quality rating system, a child development home provider shall certify that the home meets the applicable criteria as defined in subrule </w:t>
      </w:r>
      <w:hyperlink r:id="rId23">
        <w:r>
          <w:rPr>
            <w:rStyle w:val="Hyperlink"/>
            <w:rFonts w:ascii="Times New Roman" w:hAnsi="Times New Roman"/>
            <w:b w:val="false"/>
            <w:i w:val="false"/>
            <w:color w:val="000000"/>
            <w:sz w:val="22"/>
          </w:rPr>
          <w:t>118.4(1)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118.4(1)</w:t>
      </w:r>
      <w:r>
        <w:rPr>
          <w:rFonts w:ascii="Times New Roman" w:hAnsi="Times New Roman"/>
          <w:b w:val="false"/>
          <w:i w:val="false"/>
          <w:color w:val="000000"/>
          <w:sz w:val="22"/>
        </w:rPr>
        <w:t> </w:t>
      </w:r>
      <w:r>
        <w:rPr>
          <w:rFonts w:ascii="Times New Roman" w:hAnsi="Times New Roman"/>
          <w:b w:val="false"/>
          <w:i/>
          <w:color w:val="000000"/>
          <w:sz w:val="22"/>
        </w:rPr>
        <w:t xml:space="preserve">Criteria for each rating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rated at Level 1, the home must be a registered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 rated at Level 2, the home must meet the following criteria in addition to meeting the criterion for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completes and maintains ChildNet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participates in the child and adult care food program (CACFP).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completes the Iowa department of public health’s Form HCCI-BPA2006, Child Care Business—Partnership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provider completes the Iowa department of public health’s provider health and safety questionnaire, Form HCCI-HDOS2006, Home Child Care Center Director/Owner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provider completes Form 470-4231, Child Development Home Professional Development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provider completes Form 470-4236, Professional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rated at Level 3, the home must meet the following criteria in addition to meeting the criteria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must earn a minimum of seven points from the categories listed in subrules </w:t>
      </w:r>
      <w:hyperlink r:id="rId24">
        <w:r>
          <w:rPr>
            <w:rStyle w:val="Hyperlink"/>
            <w:rFonts w:ascii="Times New Roman" w:hAnsi="Times New Roman"/>
            <w:b w:val="false"/>
            <w:i w:val="false"/>
            <w:color w:val="000000"/>
            <w:sz w:val="22"/>
          </w:rPr>
          <w:t>118.4(2)</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118.4(5)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rated at Level 4, the home must meet the following criteria in addition to meeting the criteria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must earn a minimum of 12 points from the categories listed in subrules </w:t>
      </w:r>
      <w:hyperlink r:id="rId26">
        <w:r>
          <w:rPr>
            <w:rStyle w:val="Hyperlink"/>
            <w:rFonts w:ascii="Times New Roman" w:hAnsi="Times New Roman"/>
            <w:b w:val="false"/>
            <w:i w:val="false"/>
            <w:color w:val="000000"/>
            <w:sz w:val="22"/>
          </w:rPr>
          <w:t>118.4(2)</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118.4(5)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be rated at Level 5, the home must meet the following criteria in addition to meeting the criteria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must earn a minimum of 16 points from the categories listed in subrules </w:t>
      </w:r>
      <w:hyperlink r:id="rId28">
        <w:r>
          <w:rPr>
            <w:rStyle w:val="Hyperlink"/>
            <w:rFonts w:ascii="Times New Roman" w:hAnsi="Times New Roman"/>
            <w:b w:val="false"/>
            <w:i w:val="false"/>
            <w:color w:val="000000"/>
            <w:sz w:val="22"/>
          </w:rPr>
          <w:t>118.4(2)</w:t>
        </w:r>
      </w:hyperlink>
      <w:r>
        <w:rPr>
          <w:rFonts w:ascii="Times New Roman" w:hAnsi="Times New Roman"/>
          <w:b w:val="false"/>
          <w:i w:val="false"/>
          <w:color w:val="000000"/>
          <w:sz w:val="22"/>
        </w:rPr>
        <w:t xml:space="preserve"> through </w:t>
      </w:r>
      <w:hyperlink r:id="rId29">
        <w:r>
          <w:rPr>
            <w:rStyle w:val="Hyperlink"/>
            <w:rFonts w:ascii="Times New Roman" w:hAnsi="Times New Roman"/>
            <w:b w:val="false"/>
            <w:i w:val="false"/>
            <w:color w:val="000000"/>
            <w:sz w:val="22"/>
          </w:rPr>
          <w:t>118.4(5)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A child development home may earn a maximum of six points in the professional development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and training. </w:t>
      </w:r>
      <w:r>
        <w:rPr>
          <w:rFonts w:ascii="Times New Roman" w:hAnsi="Times New Roman"/>
          <w:b w:val="false"/>
          <w:i w:val="false"/>
          <w:color w:val="000000"/>
          <w:sz w:val="22"/>
        </w:rPr>
        <w:t>A home may earn a maximum of two points for experience and training.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has at least two years of experience working in a child care facility or a program operating under the authority of an accredited school district or nonpublic school and 10 hours of additional training per year beyond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has at least five years of experience working in a child care facility or a program operating under the authority of an accredited school district or nonpublic school and 20 hours of additional training per year beyond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 xml:space="preserve">A home may earn a maximum of four points for education. Points are awarded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has completed an apprenticeship certificate, child development associate credential, or at least nine college credit hours in education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provider has completed an associate’s degree in education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Four points are awarded if the provider has completed a bachelor’s degree or higher in education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118.4(3)</w:t>
      </w:r>
      <w:r>
        <w:rPr>
          <w:rFonts w:ascii="Times New Roman" w:hAnsi="Times New Roman"/>
          <w:b w:val="false"/>
          <w:i w:val="false"/>
          <w:color w:val="000000"/>
          <w:sz w:val="22"/>
        </w:rPr>
        <w:t> </w:t>
      </w:r>
      <w:r>
        <w:rPr>
          <w:rFonts w:ascii="Times New Roman" w:hAnsi="Times New Roman"/>
          <w:b w:val="false"/>
          <w:i/>
          <w:color w:val="000000"/>
          <w:sz w:val="22"/>
        </w:rPr>
        <w:t xml:space="preserve">Health and safety. </w:t>
      </w:r>
      <w:r>
        <w:rPr>
          <w:rFonts w:ascii="Times New Roman" w:hAnsi="Times New Roman"/>
          <w:b w:val="false"/>
          <w:i w:val="false"/>
          <w:color w:val="000000"/>
          <w:sz w:val="22"/>
        </w:rPr>
        <w:t>A child development home may earn a maximum of eight points in the health and safety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Injury prevention. </w:t>
      </w:r>
      <w:r>
        <w:rPr>
          <w:rFonts w:ascii="Times New Roman" w:hAnsi="Times New Roman"/>
          <w:b w:val="false"/>
          <w:i w:val="false"/>
          <w:color w:val="000000"/>
          <w:sz w:val="22"/>
        </w:rPr>
        <w:t>A home may earn a maximum of three points for injury prevention.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completes the Iowa department of public health’s Form HCCI-IP2006, Injury Prevention Summary Report, during a visit with a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provider has started the process of making recommended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child care nurse consultant verifies that the provider has completed all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Child record review. </w:t>
      </w:r>
      <w:r>
        <w:rPr>
          <w:rFonts w:ascii="Times New Roman" w:hAnsi="Times New Roman"/>
          <w:b w:val="false"/>
          <w:i w:val="false"/>
          <w:color w:val="000000"/>
          <w:sz w:val="22"/>
        </w:rPr>
        <w:t>A home may earn a maximum of two points for child record review.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completes the Iowa department of public health’s Form HCCI-CRR2006, Child Record Review, during a visit with a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provider has worked with the child care nurse consultant to refer families to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and safety assessment. </w:t>
      </w:r>
      <w:r>
        <w:rPr>
          <w:rFonts w:ascii="Times New Roman" w:hAnsi="Times New Roman"/>
          <w:b w:val="false"/>
          <w:i w:val="false"/>
          <w:color w:val="000000"/>
          <w:sz w:val="22"/>
        </w:rPr>
        <w:t>A home may earn a maximum of three points in the health and safety assessment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completes the Iowa department of public health’s Form HCCI-HSA2006, Health and Safety Assessment, during a visit with the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provider has developed a plan of action to correct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child care nurse consultant verifies that the provider has completed all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118.4(4)</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A child development home may earn a maximum of eight points in the environment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Environment rating scale training and self-assessment. </w:t>
      </w:r>
      <w:r>
        <w:rPr>
          <w:rFonts w:ascii="Times New Roman" w:hAnsi="Times New Roman"/>
          <w:b w:val="false"/>
          <w:i w:val="false"/>
          <w:color w:val="000000"/>
          <w:sz w:val="22"/>
        </w:rPr>
        <w:t>A home may earn a maximum of three points for environment rating scale training and self-assessment.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completes approved training on how to use the family day care rating scale to assess the child development home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after completing training on how to use the family day care rating scale, the provider completes a self-assessment using the family day care rating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after completing training on how to use the family day care rating scale, the provider completes Form 470-4232, Child Development Home Improvement Plan, based on the family day care rating scale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Environment rating scale. </w:t>
      </w:r>
      <w:r>
        <w:rPr>
          <w:rFonts w:ascii="Times New Roman" w:hAnsi="Times New Roman"/>
          <w:b w:val="false"/>
          <w:i w:val="false"/>
          <w:color w:val="000000"/>
          <w:sz w:val="22"/>
        </w:rPr>
        <w:t>A home may earn a maximum of two points on the environment rating scale. An assessor approved by the department of human services or the department’s designee must perform the environment rating assessment. The provider must complete training on the family day care rating scale before requesting assessment.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home receives an average score of 4 on a scale of 7, with no subscale scores lower than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home receives an average score of 5 on a scale of 7, with no subscale scores lower than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Three points are awarded if the home is accredited by the National Association for Family Child Care or another accrediting body approved by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118.4(5)</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A child development home may earn a maximum of two points in the family and community partnerships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is a member of a professional organization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offers an orientation for new parents and holds annual conferences with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441—118.5</w:t>
      </w:r>
      <w:r>
        <w:rPr>
          <w:rFonts w:ascii="Times New Roman" w:hAnsi="Times New Roman"/>
          <w:b/>
          <w:i w:val="false"/>
          <w:color w:val="000000"/>
          <w:sz w:val="22"/>
        </w:rPr>
        <w:t xml:space="preserve">(237A) </w:t>
      </w:r>
      <w:r>
        <w:rPr>
          <w:rFonts w:ascii="Times New Roman" w:hAnsi="Times New Roman"/>
          <w:b/>
          <w:i w:val="false"/>
          <w:color w:val="000000"/>
          <w:sz w:val="22"/>
        </w:rPr>
        <w:t xml:space="preserve">Rating standards for child care centers, preschools, and programs operating under the authority of an accredited school district or nonpublic school. </w:t>
      </w:r>
      <w:r>
        <w:rPr>
          <w:rFonts w:ascii="Times New Roman" w:hAnsi="Times New Roman"/>
          <w:b w:val="false"/>
          <w:i w:val="false"/>
          <w:color w:val="000000"/>
          <w:sz w:val="22"/>
        </w:rPr>
        <w:t xml:space="preserve">To participate in the quality rating system, a child care center, preschool, or program operating under the authority of an accredited school district or nonpublic school applying under subrule </w:t>
      </w:r>
      <w:hyperlink r:id="rId30">
        <w:r>
          <w:rPr>
            <w:rStyle w:val="Hyperlink"/>
            <w:rFonts w:ascii="Times New Roman" w:hAnsi="Times New Roman"/>
            <w:b w:val="false"/>
            <w:i w:val="false"/>
            <w:color w:val="000000"/>
            <w:sz w:val="22"/>
          </w:rPr>
          <w:t>118.2(2)</w:t>
        </w:r>
      </w:hyperlink>
      <w:r>
        <w:rPr>
          <w:rFonts w:ascii="Times New Roman" w:hAnsi="Times New Roman"/>
          <w:b w:val="false"/>
          <w:i w:val="false"/>
          <w:color w:val="000000"/>
          <w:sz w:val="22"/>
        </w:rPr>
        <w:t xml:space="preserve"> shall certify that its facility meets the applicable criteria as defined in subrule </w:t>
      </w:r>
      <w:hyperlink r:id="rId31">
        <w:r>
          <w:rPr>
            <w:rStyle w:val="Hyperlink"/>
            <w:rFonts w:ascii="Times New Roman" w:hAnsi="Times New Roman"/>
            <w:b w:val="false"/>
            <w:i w:val="false"/>
            <w:color w:val="000000"/>
            <w:sz w:val="22"/>
          </w:rPr>
          <w:t>118.5(1)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Criteria for each rating level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1. </w:t>
      </w:r>
      <w:r>
        <w:rPr>
          <w:rFonts w:ascii="Times New Roman" w:hAnsi="Times New Roman"/>
          <w:b w:val="false"/>
          <w:i w:val="false"/>
          <w:color w:val="000000"/>
          <w:sz w:val="22"/>
        </w:rPr>
        <w:t>To be rated at Level 1, a facility must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full or provisional license from the department with no action pending to revoke or deny the license;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Operate under the authority of an accredited school district or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Level 2. </w:t>
      </w:r>
      <w:r>
        <w:rPr>
          <w:rFonts w:ascii="Times New Roman" w:hAnsi="Times New Roman"/>
          <w:b w:val="false"/>
          <w:i w:val="false"/>
          <w:color w:val="000000"/>
          <w:sz w:val="22"/>
        </w:rPr>
        <w:t>To be rated at Level 2, a facility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must have a full license from the department with no action pending to revoke or deny the license or must operate under the authority of an accredited school district or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eligible, the facility must participate in the child and adult care food program (CACFP), unless children are in attendance less than four hours per day and the program does not serve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have on duty in each room at all times at least one staff member who has completed training in mandatory reporting of child abuse, universal precautions and infectious disease control, cardiopulmonary resuscitation, and first aid as specified in </w:t>
      </w:r>
      <w:hyperlink r:id="rId32">
        <w:r>
          <w:rPr>
            <w:rStyle w:val="Hyperlink"/>
            <w:rFonts w:ascii="Times New Roman" w:hAnsi="Times New Roman"/>
            <w:b w:val="false"/>
            <w:i w:val="false"/>
            <w:color w:val="000000"/>
            <w:sz w:val="22"/>
          </w:rPr>
          <w:t>441—subrule 109.7(1)</w:t>
        </w:r>
      </w:hyperlink>
      <w:r>
        <w:rPr>
          <w:rFonts w:ascii="Times New Roman" w:hAnsi="Times New Roman"/>
          <w:b w:val="false"/>
          <w:i w:val="false"/>
          <w:color w:val="000000"/>
          <w:sz w:val="22"/>
        </w:rPr>
        <w:t xml:space="preserve"> and subparagraphs </w:t>
      </w:r>
      <w:hyperlink r:id="rId33">
        <w:r>
          <w:rPr>
            <w:rStyle w:val="Hyperlink"/>
            <w:rFonts w:ascii="Times New Roman" w:hAnsi="Times New Roman"/>
            <w:b w:val="false"/>
            <w:i w:val="false"/>
            <w:color w:val="000000"/>
            <w:sz w:val="22"/>
          </w:rPr>
          <w:t>109.7(2)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must provide basic orientation for all staff before they begin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staff, including the facility’s director, must complete Form 470-4234, Child Care Center Staff Self-Assessment, no more than 12 months before application for quality rating. The director must also complete Form 470-4233, Child Care Center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Level 3. </w:t>
      </w:r>
      <w:r>
        <w:rPr>
          <w:rFonts w:ascii="Times New Roman" w:hAnsi="Times New Roman"/>
          <w:b w:val="false"/>
          <w:i w:val="false"/>
          <w:color w:val="000000"/>
          <w:sz w:val="22"/>
        </w:rPr>
        <w:t>To be rated at Level 3, a facility must meet the following criteria in addition to meeting the criteria for Level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earn a minimum of 17 points from the categories listed in subrules </w:t>
      </w:r>
      <w:hyperlink r:id="rId34">
        <w:r>
          <w:rPr>
            <w:rStyle w:val="Hyperlink"/>
            <w:rFonts w:ascii="Times New Roman" w:hAnsi="Times New Roman"/>
            <w:b w:val="false"/>
            <w:i w:val="false"/>
            <w:color w:val="000000"/>
            <w:sz w:val="22"/>
          </w:rPr>
          <w:t>118.5(2)</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118.5(6)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Level 4. </w:t>
      </w:r>
      <w:r>
        <w:rPr>
          <w:rFonts w:ascii="Times New Roman" w:hAnsi="Times New Roman"/>
          <w:b w:val="false"/>
          <w:i w:val="false"/>
          <w:color w:val="000000"/>
          <w:sz w:val="22"/>
        </w:rPr>
        <w:t>To be rated at Level 4, a facility must meet the following criteria in addition to meeting the criteria for Level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earn a minimum of 27 points from the categories listed in subrules </w:t>
      </w:r>
      <w:hyperlink r:id="rId36">
        <w:r>
          <w:rPr>
            <w:rStyle w:val="Hyperlink"/>
            <w:rFonts w:ascii="Times New Roman" w:hAnsi="Times New Roman"/>
            <w:b w:val="false"/>
            <w:i w:val="false"/>
            <w:color w:val="000000"/>
            <w:sz w:val="22"/>
          </w:rPr>
          <w:t>118.5(2)</w:t>
        </w:r>
      </w:hyperlink>
      <w:r>
        <w:rPr>
          <w:rFonts w:ascii="Times New Roman" w:hAnsi="Times New Roman"/>
          <w:b w:val="false"/>
          <w:i w:val="false"/>
          <w:color w:val="000000"/>
          <w:sz w:val="22"/>
        </w:rPr>
        <w:t xml:space="preserve"> through </w:t>
      </w:r>
      <w:hyperlink r:id="rId37">
        <w:r>
          <w:rPr>
            <w:rStyle w:val="Hyperlink"/>
            <w:rFonts w:ascii="Times New Roman" w:hAnsi="Times New Roman"/>
            <w:b w:val="false"/>
            <w:i w:val="false"/>
            <w:color w:val="000000"/>
            <w:sz w:val="22"/>
          </w:rPr>
          <w:t>118.5(6)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Level 5. </w:t>
      </w:r>
      <w:r>
        <w:rPr>
          <w:rFonts w:ascii="Times New Roman" w:hAnsi="Times New Roman"/>
          <w:b w:val="false"/>
          <w:i w:val="false"/>
          <w:color w:val="000000"/>
          <w:sz w:val="22"/>
        </w:rPr>
        <w:t>To be rated at Level 5, a facility must meet the following criteria in addition to meeting the criteria for Level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earn a minimum of 34 points from the categories listed in subrules </w:t>
      </w:r>
      <w:hyperlink r:id="rId38">
        <w:r>
          <w:rPr>
            <w:rStyle w:val="Hyperlink"/>
            <w:rFonts w:ascii="Times New Roman" w:hAnsi="Times New Roman"/>
            <w:b w:val="false"/>
            <w:i w:val="false"/>
            <w:color w:val="000000"/>
            <w:sz w:val="22"/>
          </w:rPr>
          <w:t>118.5(2)</w:t>
        </w:r>
      </w:hyperlink>
      <w:r>
        <w:rPr>
          <w:rFonts w:ascii="Times New Roman" w:hAnsi="Times New Roman"/>
          <w:b w:val="false"/>
          <w:i w:val="false"/>
          <w:color w:val="000000"/>
          <w:sz w:val="22"/>
        </w:rPr>
        <w:t xml:space="preserve"> through </w:t>
      </w:r>
      <w:hyperlink r:id="rId39">
        <w:r>
          <w:rPr>
            <w:rStyle w:val="Hyperlink"/>
            <w:rFonts w:ascii="Times New Roman" w:hAnsi="Times New Roman"/>
            <w:b w:val="false"/>
            <w:i w:val="false"/>
            <w:color w:val="000000"/>
            <w:sz w:val="22"/>
          </w:rPr>
          <w:t>118.5(6)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must earn a minimum score of </w:t>
      </w:r>
      <w:hyperlink r:id="rId40">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in each assessed classroom on the appropriate environment rating scale. An assessor approved by the department or the department’s designee must perform the environment rating assessment. At least one-third of the facility’s classrooms must be assessed, including at least one classroom in each age group served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A maximum of 30 points may be earned in the professional development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Credential. </w:t>
      </w:r>
      <w:r>
        <w:rPr>
          <w:rFonts w:ascii="Times New Roman" w:hAnsi="Times New Roman"/>
          <w:b w:val="false"/>
          <w:i w:val="false"/>
          <w:color w:val="000000"/>
          <w:sz w:val="22"/>
        </w:rPr>
        <w:t>A maximum of five points may be earned in the credential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points are awarded if the facility director has a current national administrator credential or Aim4Excellence credential.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Five points are awarded if the facility director is a school principal licensed by the Iowa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Five points are awarded if a staff member has completed the two-year Head Start management acceleration program covering all aspects of Head Start management, services and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w:t>
      </w:r>
      <w:r>
        <w:rPr>
          <w:rFonts w:ascii="Times New Roman" w:hAnsi="Times New Roman"/>
          <w:b w:val="false"/>
          <w:i w:val="false"/>
          <w:color w:val="000000"/>
          <w:sz w:val="22"/>
        </w:rPr>
        <w:t>A maximum of 25 points may be earned for education and experience. To arrive at the total number of points earned, each staff member shall indicate the highest applicable education and experience qualification. Points will be assigned for each staff member based on the following criteria, and the total points will be divided by the number of staff. Only one criterion may be scored for each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master’s degree in education appropriate to the age group for whom care is provided: 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bachelor’s degree in education appropriate to the age group for whom care is provided: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an associate’s degree in education appropriate to the age group for whom care is provided: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a one-year diploma in education appropriate to the age group for whom care is provided: 8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an apprenticeship certificate: 7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child development associate credential: 6 points.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an Iowa board of educational examiners paraeducator certificate at Level 2, early childhood, plus two years of experience in early childhood education under the supervision of a licensed early childhood teacher: 6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Has nine college credit hours in education specific to the age group for whom care is provided: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Has 30 hours of annual approved training beyond regulatory requirements and at least five years of experience working in a child care facility or a program operating under the authority of an accredited school district or nonpublic school: 4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Has 15 hours of annual approved training beyond regulatory requirements: 2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color w:val="000000"/>
          <w:sz w:val="22"/>
        </w:rPr>
        <w:t xml:space="preserve">Health and safety. </w:t>
      </w:r>
      <w:r>
        <w:rPr>
          <w:rFonts w:ascii="Times New Roman" w:hAnsi="Times New Roman"/>
          <w:b w:val="false"/>
          <w:i w:val="false"/>
          <w:color w:val="000000"/>
          <w:sz w:val="22"/>
        </w:rPr>
        <w:t>A maximum of 19 points may be earned in the health and safety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points are awarded if within the five-year period before the application date the center director, assistant director, or on-site supervisor has successfully completed a three-semester-hour health, safety, and nutrition class through an approved community college or four-year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within the two-year period before the application date the center director, assistant director, or on-site supervisor has successfully completed a health and safety training approved by the department for the specific purpose of awarding points in the quality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develops and implements an emergency preparedness plan in a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develops and implements enhanced health and safety policies in a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 to three points may be awarded for injury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HCCI-IP2006, Injury Prevention Summary Report, during a visit with a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started the process of making recommended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child care nurse consultant verifies that the facility has completed all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 to two points may be awarded for child record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HCCI-CRR2006, Child Record Review, during a visit with a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worked with the child care nurse consultant to refer families to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 to three points may be awarded for health and safety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HCCI-HSA2006, Health and Safety Assessment, during a visit with the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developed a plan of action to correct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child care nurse consultant verifies that the facility has completed all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A maximum of 27 points may be earned in the environment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Training and self-assessment. </w:t>
      </w:r>
      <w:r>
        <w:rPr>
          <w:rFonts w:ascii="Times New Roman" w:hAnsi="Times New Roman"/>
          <w:b w:val="false"/>
          <w:i w:val="false"/>
          <w:color w:val="000000"/>
          <w:sz w:val="22"/>
        </w:rPr>
        <w:t>A maximum of nine points may be earned in training and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facility director or assistant director completes approved training on the use of the infant/toddler environment rating scale, the early childhood environment rating scale, or the school-age care environment rating scale to evaluate and improve the facility before outside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after completing approved training on how to use the environment rating scale, the facility director or assistant director completes a self-assessment and score sheet of at least one-third of the facility’s classrooms, including at least one classroom in each age group served by the facility using the applicable environment rating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after completing approved training on how to use the environment rating scale, the facility director or assistant director completes Form 470-4288, Child Care Center Improvement Plan, based on the environment rating scale self-assessment. Form 470-4288 must be completed for each room for which a self-assessment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after completing approved training on Iowa quality preschool program standards, the facility director or assistant director completes the Iowa quality preschool program standards self-assessment and develops a quality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Enhanced ratios. </w:t>
      </w:r>
      <w:r>
        <w:rPr>
          <w:rFonts w:ascii="Times New Roman" w:hAnsi="Times New Roman"/>
          <w:b w:val="false"/>
          <w:i w:val="false"/>
          <w:color w:val="000000"/>
          <w:sz w:val="22"/>
        </w:rPr>
        <w:t xml:space="preserve">A facility may earn a maximum of three points for enhanced staff-to-child ratios. Three points are awarded if the facility meets accreditation standards for group or class size and staff-to-child ratio from an accrediting body identified at subparagraph </w:t>
      </w:r>
      <w:hyperlink r:id="rId41">
        <w:r>
          <w:rPr>
            <w:rStyle w:val="Hyperlink"/>
            <w:rFonts w:ascii="Times New Roman" w:hAnsi="Times New Roman"/>
            <w:b w:val="false"/>
            <w:i w:val="false"/>
            <w:color w:val="000000"/>
            <w:sz w:val="22"/>
          </w:rPr>
          <w:t>118.5(4)</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that is appropriate to the child care setting. These points may not be awarded to programs receiving points under subparagraph </w:t>
      </w:r>
      <w:hyperlink r:id="rId42">
        <w:r>
          <w:rPr>
            <w:rStyle w:val="Hyperlink"/>
            <w:rFonts w:ascii="Times New Roman" w:hAnsi="Times New Roman"/>
            <w:b w:val="false"/>
            <w:i w:val="false"/>
            <w:color w:val="000000"/>
            <w:sz w:val="22"/>
          </w:rPr>
          <w:t>118.5(4)</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Accreditation preparation. </w:t>
      </w:r>
      <w:r>
        <w:rPr>
          <w:rFonts w:ascii="Times New Roman" w:hAnsi="Times New Roman"/>
          <w:b w:val="false"/>
          <w:i w:val="false"/>
          <w:color w:val="000000"/>
          <w:sz w:val="22"/>
        </w:rPr>
        <w:t xml:space="preserve">A facility may earn a maximum of five points for accreditation preparation. Five points are awarded if the facility’s accreditation self-assessment is approved by the National Association for the Education of Young Children. These points may not be awarded to programs receiving points under subparagraph </w:t>
      </w:r>
      <w:hyperlink r:id="rId43">
        <w:r>
          <w:rPr>
            <w:rStyle w:val="Hyperlink"/>
            <w:rFonts w:ascii="Times New Roman" w:hAnsi="Times New Roman"/>
            <w:b w:val="false"/>
            <w:i w:val="false"/>
            <w:color w:val="000000"/>
            <w:sz w:val="22"/>
          </w:rPr>
          <w:t>118.5(4)</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A facility may earn a maximum of 18 points for accreditation. Points are awarded for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points are awarded if the program is verified by the Iowa quality preschool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Six points are awarded if a Head Start program demonstrates compliance with Head Start program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Eighteen points are awarded if the facility is accredited by the National Association for the Education of Young Children, the National Afterschool Association, or another accrediting body approved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118.5(5)</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A maximum of eight points may be earned in the family and community partnership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or the facility director is a member of a professional organization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provides orientation for new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holds annual conferences with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holds at least one parent meeting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a parent advisory board coordinated by the facility meets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facility collects annual parent surveys and uses the results to inform program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118.5(6)</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r>
        <w:rPr>
          <w:rFonts w:ascii="Times New Roman" w:hAnsi="Times New Roman"/>
          <w:b w:val="false"/>
          <w:i w:val="false"/>
          <w:color w:val="000000"/>
          <w:sz w:val="22"/>
        </w:rPr>
        <w:t>A maximum of seven points may be earned in the leadership and administration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facility completes yearly written evaluations for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develops an improvement plan using Form 470-4235, Child Care Center Improvement Plan, and updates the form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all staff complete Form 470-4236, Professional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all staff who have direct contact with children complete one of the following within four months of beginning employment with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new staff orientation training delivered by Iowa state university that provides new center and preschool staff a full, program-based orientation,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curriculum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441—118.6</w:t>
      </w:r>
      <w:r>
        <w:rPr>
          <w:rFonts w:ascii="Times New Roman" w:hAnsi="Times New Roman"/>
          <w:b/>
          <w:i w:val="false"/>
          <w:color w:val="000000"/>
          <w:sz w:val="22"/>
        </w:rPr>
        <w:t xml:space="preserve">(237A) </w:t>
      </w:r>
      <w:r>
        <w:rPr>
          <w:rFonts w:ascii="Times New Roman" w:hAnsi="Times New Roman"/>
          <w:b/>
          <w:i w:val="false"/>
          <w:color w:val="000000"/>
          <w:sz w:val="22"/>
        </w:rPr>
        <w:t xml:space="preserve">Rating criteria for child development homes. </w:t>
      </w:r>
      <w:r>
        <w:rPr>
          <w:rFonts w:ascii="Times New Roman" w:hAnsi="Times New Roman"/>
          <w:b w:val="false"/>
          <w:i w:val="false"/>
          <w:color w:val="000000"/>
          <w:sz w:val="22"/>
        </w:rPr>
        <w:t xml:space="preserve">To participate in the quality rating system, a child development home provider applying under subrule </w:t>
      </w:r>
      <w:hyperlink r:id="rId44">
        <w:r>
          <w:rPr>
            <w:rStyle w:val="Hyperlink"/>
            <w:rFonts w:ascii="Times New Roman" w:hAnsi="Times New Roman"/>
            <w:b w:val="false"/>
            <w:i w:val="false"/>
            <w:color w:val="000000"/>
            <w:sz w:val="22"/>
          </w:rPr>
          <w:t>118.2(2)</w:t>
        </w:r>
      </w:hyperlink>
      <w:r>
        <w:rPr>
          <w:rFonts w:ascii="Times New Roman" w:hAnsi="Times New Roman"/>
          <w:b w:val="false"/>
          <w:i w:val="false"/>
          <w:color w:val="000000"/>
          <w:sz w:val="22"/>
        </w:rPr>
        <w:t xml:space="preserve"> shall certify that the home meets the applicable criteria as defined in subrule </w:t>
      </w:r>
      <w:hyperlink r:id="rId45">
        <w:r>
          <w:rPr>
            <w:rStyle w:val="Hyperlink"/>
            <w:rFonts w:ascii="Times New Roman" w:hAnsi="Times New Roman"/>
            <w:b w:val="false"/>
            <w:i w:val="false"/>
            <w:color w:val="000000"/>
            <w:sz w:val="22"/>
          </w:rPr>
          <w:t>118.6(1)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118.6(1)</w:t>
      </w:r>
      <w:r>
        <w:rPr>
          <w:rFonts w:ascii="Times New Roman" w:hAnsi="Times New Roman"/>
          <w:b w:val="false"/>
          <w:i w:val="false"/>
          <w:color w:val="000000"/>
          <w:sz w:val="22"/>
        </w:rPr>
        <w:t> </w:t>
      </w:r>
      <w:r>
        <w:rPr>
          <w:rFonts w:ascii="Times New Roman" w:hAnsi="Times New Roman"/>
          <w:b w:val="false"/>
          <w:i/>
          <w:color w:val="000000"/>
          <w:sz w:val="22"/>
        </w:rPr>
        <w:t xml:space="preserve">Criteria for each rating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1. </w:t>
      </w:r>
      <w:r>
        <w:rPr>
          <w:rFonts w:ascii="Times New Roman" w:hAnsi="Times New Roman"/>
          <w:b w:val="false"/>
          <w:i w:val="false"/>
          <w:color w:val="000000"/>
          <w:sz w:val="22"/>
        </w:rPr>
        <w:t>To be rated at Level 1, the home must be a registered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Level 2. </w:t>
      </w:r>
      <w:r>
        <w:rPr>
          <w:rFonts w:ascii="Times New Roman" w:hAnsi="Times New Roman"/>
          <w:b w:val="false"/>
          <w:i w:val="false"/>
          <w:color w:val="000000"/>
          <w:sz w:val="22"/>
        </w:rPr>
        <w:t>To be rated at Level 2, the home must meet the following criteria in addition to meeting the criterion for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completes and maintains ChildNet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participates in the child and adult care food program (CACFP).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completes Form 470-4231, Child Development Home Professional Development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provider completes Form 470-4236, Professional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Level 3. </w:t>
      </w:r>
      <w:r>
        <w:rPr>
          <w:rFonts w:ascii="Times New Roman" w:hAnsi="Times New Roman"/>
          <w:b w:val="false"/>
          <w:i w:val="false"/>
          <w:color w:val="000000"/>
          <w:sz w:val="22"/>
        </w:rPr>
        <w:t>To be rated at Level 3, the home must meet the following criteria in addition to meeting the criteria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must earn a minimum of 14 points from the categories listed in subrules </w:t>
      </w:r>
      <w:hyperlink r:id="rId46">
        <w:r>
          <w:rPr>
            <w:rStyle w:val="Hyperlink"/>
            <w:rFonts w:ascii="Times New Roman" w:hAnsi="Times New Roman"/>
            <w:b w:val="false"/>
            <w:i w:val="false"/>
            <w:color w:val="000000"/>
            <w:sz w:val="22"/>
          </w:rPr>
          <w:t>118.6(2)</w:t>
        </w:r>
      </w:hyperlink>
      <w:r>
        <w:rPr>
          <w:rFonts w:ascii="Times New Roman" w:hAnsi="Times New Roman"/>
          <w:b w:val="false"/>
          <w:i w:val="false"/>
          <w:color w:val="000000"/>
          <w:sz w:val="22"/>
        </w:rPr>
        <w:t xml:space="preserve"> through </w:t>
      </w:r>
      <w:hyperlink r:id="rId47">
        <w:r>
          <w:rPr>
            <w:rStyle w:val="Hyperlink"/>
            <w:rFonts w:ascii="Times New Roman" w:hAnsi="Times New Roman"/>
            <w:b w:val="false"/>
            <w:i w:val="false"/>
            <w:color w:val="000000"/>
            <w:sz w:val="22"/>
          </w:rPr>
          <w:t>118.6(5)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Level 4. </w:t>
      </w:r>
      <w:r>
        <w:rPr>
          <w:rFonts w:ascii="Times New Roman" w:hAnsi="Times New Roman"/>
          <w:b w:val="false"/>
          <w:i w:val="false"/>
          <w:color w:val="000000"/>
          <w:sz w:val="22"/>
        </w:rPr>
        <w:t>To be rated at Level 4, the home must meet the following criteria in addition to meeting the criteria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must earn a minimum of 19 points from the categories listed in subrules </w:t>
      </w:r>
      <w:hyperlink r:id="rId48">
        <w:r>
          <w:rPr>
            <w:rStyle w:val="Hyperlink"/>
            <w:rFonts w:ascii="Times New Roman" w:hAnsi="Times New Roman"/>
            <w:b w:val="false"/>
            <w:i w:val="false"/>
            <w:color w:val="000000"/>
            <w:sz w:val="22"/>
          </w:rPr>
          <w:t>118.6(2)</w:t>
        </w:r>
      </w:hyperlink>
      <w:r>
        <w:rPr>
          <w:rFonts w:ascii="Times New Roman" w:hAnsi="Times New Roman"/>
          <w:b w:val="false"/>
          <w:i w:val="false"/>
          <w:color w:val="000000"/>
          <w:sz w:val="22"/>
        </w:rPr>
        <w:t xml:space="preserve"> through </w:t>
      </w:r>
      <w:hyperlink r:id="rId49">
        <w:r>
          <w:rPr>
            <w:rStyle w:val="Hyperlink"/>
            <w:rFonts w:ascii="Times New Roman" w:hAnsi="Times New Roman"/>
            <w:b w:val="false"/>
            <w:i w:val="false"/>
            <w:color w:val="000000"/>
            <w:sz w:val="22"/>
          </w:rPr>
          <w:t>118.6(5)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Level 5. </w:t>
      </w:r>
      <w:r>
        <w:rPr>
          <w:rFonts w:ascii="Times New Roman" w:hAnsi="Times New Roman"/>
          <w:b w:val="false"/>
          <w:i w:val="false"/>
          <w:color w:val="000000"/>
          <w:sz w:val="22"/>
        </w:rPr>
        <w:t>To be rated at Level 5, the home must meet the following criteria in addition to meeting the criteria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must earn a minimum of 25 points from the categories listed in subrules </w:t>
      </w:r>
      <w:hyperlink r:id="rId50">
        <w:r>
          <w:rPr>
            <w:rStyle w:val="Hyperlink"/>
            <w:rFonts w:ascii="Times New Roman" w:hAnsi="Times New Roman"/>
            <w:b w:val="false"/>
            <w:i w:val="false"/>
            <w:color w:val="000000"/>
            <w:sz w:val="22"/>
          </w:rPr>
          <w:t>118.6(2)</w:t>
        </w:r>
      </w:hyperlink>
      <w:r>
        <w:rPr>
          <w:rFonts w:ascii="Times New Roman" w:hAnsi="Times New Roman"/>
          <w:b w:val="false"/>
          <w:i w:val="false"/>
          <w:color w:val="000000"/>
          <w:sz w:val="22"/>
        </w:rPr>
        <w:t xml:space="preserve"> through </w:t>
      </w:r>
      <w:hyperlink r:id="rId51">
        <w:r>
          <w:rPr>
            <w:rStyle w:val="Hyperlink"/>
            <w:rFonts w:ascii="Times New Roman" w:hAnsi="Times New Roman"/>
            <w:b w:val="false"/>
            <w:i w:val="false"/>
            <w:color w:val="000000"/>
            <w:sz w:val="22"/>
          </w:rPr>
          <w:t>118.6(5)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 must earn at least one point from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must earn a minimum score of </w:t>
      </w:r>
      <w:hyperlink r:id="rId52">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on the family child care environment rating scale. An assessor approved by the department or the department’s designee must perform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A child development home may earn a maximum of 34 points in the professional development category. For child development homes registered as Category C, points will be awarded only to the coprovider who has earned the most points.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and training. </w:t>
      </w:r>
      <w:r>
        <w:rPr>
          <w:rFonts w:ascii="Times New Roman" w:hAnsi="Times New Roman"/>
          <w:b w:val="false"/>
          <w:i w:val="false"/>
          <w:color w:val="000000"/>
          <w:sz w:val="22"/>
        </w:rPr>
        <w:t>A home may earn a maximum of four points for experience and training.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has at least two years of experience working in a child care facility or a program operating under the authority of an accredited school district or nonpublic school and 10 hours of additional training per year beyond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points are awarded if the provider has at least five years of experience working in a child care facility or a program operating under the authority of an accredited school district or nonpublic school and 20 hours of additional training per year beyond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professional development. </w:t>
      </w:r>
      <w:r>
        <w:rPr>
          <w:rFonts w:ascii="Times New Roman" w:hAnsi="Times New Roman"/>
          <w:b w:val="false"/>
          <w:i w:val="false"/>
          <w:color w:val="000000"/>
          <w:sz w:val="22"/>
        </w:rPr>
        <w:t>A home may earn a maximum of five points for additional professional development.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successfully completes approved modules 1 and 2 of positive behavior and intervention support training developed by the Center on Social and Emotional Foundations for Learning (CSEFEL). Modules 1 and 2 total a minimum of 12 hours of training which focuses on promoting effective classroom and center practices that enhance the social and emotional competency of young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provider successfully completes modules 1 through 4 of the program for infant and toddler care developed by WestEd and the California Department of Education, covering social-emotional growth and socialization, group care, learning and development, culture, and family and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A home may earn a maximum of 25 points for education. Points are awarded for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Twenty-five points are awarded if the provider has completed a master’s degree in education appropriate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Twenty points are awarded if the provider has completed a bachelor’s degree in education appropriate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points are awarded if the provider has completed an associate’s degree in education appropriate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Eight points are awarded if the provider has completed a one-year diploma in education appropriate to the age group for whom care is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Seven points are awarded if the provider has a current apprenticeship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Six points are awarded if the provider has a current child development associate credential.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Five points are awarded if the provider has completed at least nine college credit hours in education specific to the age group for whom care is provided.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118.6(3)</w:t>
      </w:r>
      <w:r>
        <w:rPr>
          <w:rFonts w:ascii="Times New Roman" w:hAnsi="Times New Roman"/>
          <w:b w:val="false"/>
          <w:i w:val="false"/>
          <w:color w:val="000000"/>
          <w:sz w:val="22"/>
        </w:rPr>
        <w:t> </w:t>
      </w:r>
      <w:r>
        <w:rPr>
          <w:rFonts w:ascii="Times New Roman" w:hAnsi="Times New Roman"/>
          <w:b w:val="false"/>
          <w:i/>
          <w:color w:val="000000"/>
          <w:sz w:val="22"/>
        </w:rPr>
        <w:t xml:space="preserve">Health and safety. </w:t>
      </w:r>
      <w:r>
        <w:rPr>
          <w:rFonts w:ascii="Times New Roman" w:hAnsi="Times New Roman"/>
          <w:b w:val="false"/>
          <w:i w:val="false"/>
          <w:color w:val="000000"/>
          <w:sz w:val="22"/>
        </w:rPr>
        <w:t>A child development home may earn a maximum of 19 points in the health and safety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points are awarded if within the five-year period before the application date the provider successfully completes a three-semester-hour health, safety, and nutrition class through an approved community college or four-year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within the two-year period before the application date the provider successfully completes a health and safety training approved by the department for the specific purpose of awarding points in the quality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develops and implements an emergency preparedness plan in a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develops and implements enhanced health and safety policies in a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 to three points may be awarded for injury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HCCI-IP2006, Injury Prevention Summary Report, during a visit with a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started the process of making recommended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child care nurse consultant verifies that the facility has completed all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 to two points may be awarded for child record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HCCI-CRR2006, Child Record Review, during a visit with a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worked with the child care nurse consultant to refer families to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 to three points may be awarded for health and safety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facility completes the Iowa department of public health’s Form HCCI-HSA2006, Health and Safety Assessment, during a visit with the child care nurse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child care nurse consultant verifies that the facility has developed a plan of action to correct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Three points are awarded if the child care nurse consultant verifies that the facility has completed all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118.6(4)</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A child development home may earn a maximum of 23 points in the environment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Environment rating scale training and self-assessment. </w:t>
      </w:r>
      <w:r>
        <w:rPr>
          <w:rFonts w:ascii="Times New Roman" w:hAnsi="Times New Roman"/>
          <w:b w:val="false"/>
          <w:i w:val="false"/>
          <w:color w:val="000000"/>
          <w:sz w:val="22"/>
        </w:rPr>
        <w:t>A home may earn a maximum of six points for environment rating scale training and self-assessment.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completes approved training on how to use the family child care environment rating scale to assess the child development home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after completing training on how to use the environment rating scale, the provider completes a self-assessment and score sheet using the environment rating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after completing training on how to use the environment rating scale and completion of the environment rating scale self-assessment and score sheet, the provider completes Form 470-4232, Child Development Home Improvement Plan, based on the environment rating scale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Enhanced ratios. </w:t>
      </w:r>
      <w:r>
        <w:rPr>
          <w:rFonts w:ascii="Times New Roman" w:hAnsi="Times New Roman"/>
          <w:b w:val="false"/>
          <w:i w:val="false"/>
          <w:color w:val="000000"/>
          <w:sz w:val="22"/>
        </w:rPr>
        <w:t>A home may earn a maximum of two points for enhanced staff-to-child ratios. Two points are awarded if no more than two children under the age of two are in care at any one time and no more than six children total are in care at any one time, including the provider’s own children under school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A home may earn a maximum of 15 points for accreditation. Fifteen points are awarded if the home is accredited by the National Association for Family Child Care or another accrediting body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118.6(5)</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A child development home may earn a maximum of six points in the family and community partnership category. Points are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is a member of a professional organization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offers an orientation for new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holds annual conferences with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point is awarded if the provider holds at least one parent meeting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Two points are awarded if the provider collects annual parent surveys and uses the results to inform program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441—118.7</w:t>
      </w:r>
      <w:r>
        <w:rPr>
          <w:rFonts w:ascii="Times New Roman" w:hAnsi="Times New Roman"/>
          <w:b/>
          <w:i w:val="false"/>
          <w:color w:val="000000"/>
          <w:sz w:val="22"/>
        </w:rPr>
        <w:t xml:space="preserve">(237A) </w:t>
      </w:r>
      <w:r>
        <w:rPr>
          <w:rFonts w:ascii="Times New Roman" w:hAnsi="Times New Roman"/>
          <w:b/>
          <w:i w:val="false"/>
          <w:color w:val="000000"/>
          <w:sz w:val="22"/>
        </w:rPr>
        <w:t xml:space="preserve">Award of quality rating.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118.7(1)</w:t>
      </w:r>
      <w:r>
        <w:rPr>
          <w:rFonts w:ascii="Times New Roman" w:hAnsi="Times New Roman"/>
          <w:b w:val="false"/>
          <w:i w:val="false"/>
          <w:color w:val="000000"/>
          <w:sz w:val="22"/>
        </w:rPr>
        <w:t> </w:t>
      </w:r>
      <w:r>
        <w:rPr>
          <w:rFonts w:ascii="Times New Roman" w:hAnsi="Times New Roman"/>
          <w:b w:val="false"/>
          <w:i w:val="false"/>
          <w:color w:val="000000"/>
          <w:sz w:val="22"/>
        </w:rPr>
        <w:t>The facility shall display Form 470-4230, Quality Rating Certificate, in a conspicuous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118.7(2)</w:t>
      </w:r>
      <w:r>
        <w:rPr>
          <w:rFonts w:ascii="Times New Roman" w:hAnsi="Times New Roman"/>
          <w:b w:val="false"/>
          <w:i w:val="false"/>
          <w:color w:val="000000"/>
          <w:sz w:val="22"/>
        </w:rPr>
        <w:t> </w:t>
      </w:r>
      <w:r>
        <w:rPr>
          <w:rFonts w:ascii="Times New Roman" w:hAnsi="Times New Roman"/>
          <w:b w:val="false"/>
          <w:i w:val="false"/>
          <w:color w:val="000000"/>
          <w:sz w:val="22"/>
        </w:rPr>
        <w:t>Achievement bonuses may be awarded as funds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118.7(3)</w:t>
      </w:r>
      <w:r>
        <w:rPr>
          <w:rFonts w:ascii="Times New Roman" w:hAnsi="Times New Roman"/>
          <w:b w:val="false"/>
          <w:i w:val="false"/>
          <w:color w:val="000000"/>
          <w:sz w:val="22"/>
        </w:rPr>
        <w:t> </w:t>
      </w:r>
      <w:r>
        <w:rPr>
          <w:rFonts w:ascii="Times New Roman" w:hAnsi="Times New Roman"/>
          <w:b w:val="false"/>
          <w:i w:val="false"/>
          <w:color w:val="000000"/>
          <w:sz w:val="22"/>
        </w:rPr>
        <w:t>Participants may request another quality rating for the purpose of increasing their rating no sooner than 12 months after issuance of a quality rating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118.7(4)</w:t>
      </w:r>
      <w:r>
        <w:rPr>
          <w:rFonts w:ascii="Times New Roman" w:hAnsi="Times New Roman"/>
          <w:b w:val="false"/>
          <w:i w:val="false"/>
          <w:color w:val="000000"/>
          <w:sz w:val="22"/>
        </w:rPr>
        <w:t> </w:t>
      </w:r>
      <w:r>
        <w:rPr>
          <w:rFonts w:ascii="Times New Roman" w:hAnsi="Times New Roman"/>
          <w:b w:val="false"/>
          <w:i w:val="false"/>
          <w:color w:val="000000"/>
          <w:sz w:val="22"/>
        </w:rPr>
        <w:t>Ratings are effective for 24 months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441—118.8</w:t>
      </w:r>
      <w:r>
        <w:rPr>
          <w:rFonts w:ascii="Times New Roman" w:hAnsi="Times New Roman"/>
          <w:b/>
          <w:i w:val="false"/>
          <w:color w:val="000000"/>
          <w:sz w:val="22"/>
        </w:rPr>
        <w:t xml:space="preserve">(237A) </w:t>
      </w:r>
      <w:r>
        <w:rPr>
          <w:rFonts w:ascii="Times New Roman" w:hAnsi="Times New Roman"/>
          <w:b/>
          <w:i w:val="false"/>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must be notified of the right to appeal the rating decision in accordance with </w:t>
      </w:r>
      <w:hyperlink r:id="rId5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118.8(2)</w:t>
      </w:r>
      <w:r>
        <w:rPr>
          <w:rFonts w:ascii="Times New Roman" w:hAnsi="Times New Roman"/>
          <w:b w:val="false"/>
          <w:i w:val="false"/>
          <w:color w:val="000000"/>
          <w:sz w:val="22"/>
        </w:rPr>
        <w:t> </w:t>
      </w:r>
      <w:r>
        <w:rPr>
          <w:rFonts w:ascii="Times New Roman" w:hAnsi="Times New Roman"/>
          <w:b w:val="false"/>
          <w:i w:val="false"/>
          <w:color w:val="000000"/>
          <w:sz w:val="22"/>
        </w:rPr>
        <w:t>A participant’s quality rating shall be revoked if the facility no longer meets the definition of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118.8(3)</w:t>
      </w:r>
      <w:r>
        <w:rPr>
          <w:rFonts w:ascii="Times New Roman" w:hAnsi="Times New Roman"/>
          <w:b w:val="false"/>
          <w:i w:val="false"/>
          <w:color w:val="000000"/>
          <w:sz w:val="22"/>
        </w:rPr>
        <w:t> </w:t>
      </w:r>
      <w:r>
        <w:rPr>
          <w:rFonts w:ascii="Times New Roman" w:hAnsi="Times New Roman"/>
          <w:b w:val="false"/>
          <w:i w:val="false"/>
          <w:color w:val="000000"/>
          <w:sz w:val="22"/>
        </w:rPr>
        <w:t>Form 470-4230, Quality Rating Certificate, shall be returned to the department of human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is not renewed;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voluntarily withdraws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118.8(4)</w:t>
      </w:r>
      <w:r>
        <w:rPr>
          <w:rFonts w:ascii="Times New Roman" w:hAnsi="Times New Roman"/>
          <w:b w:val="false"/>
          <w:i w:val="false"/>
          <w:color w:val="000000"/>
          <w:sz w:val="22"/>
        </w:rPr>
        <w:t> </w:t>
      </w:r>
      <w:r>
        <w:rPr>
          <w:rFonts w:ascii="Times New Roman" w:hAnsi="Times New Roman"/>
          <w:b w:val="false"/>
          <w:i w:val="false"/>
          <w:color w:val="000000"/>
          <w:sz w:val="22"/>
        </w:rPr>
        <w:t>Ratings are effective for 24 months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9257B</w:t>
      </w:r>
      <w:r>
        <w:rPr>
          <w:rFonts w:ascii="Times New Roman" w:hAnsi="Times New Roman"/>
          <w:b w:val="false"/>
          <w:i w:val="false"/>
          <w:color w:val="000000"/>
          <w:sz w:val="16"/>
        </w:rPr>
        <w:t>, IAB 12/1/10, effective 2/1/11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IOWA QUALITY FOR KIDS (IQ4K)</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Division II of this chapter establishes rules for the IQ4K rating system and Iowa’s quality rating and improvement system (QRIS) for child care providers. Participation in IQ4K is voluntary. Division II includes application procedures and standards to guide the quality rating process. The rules in Division II are in effect for new applications for child care providers applying for the IQ4K program.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441—118.9</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“Action plan” </w:t>
      </w:r>
      <w:r>
        <w:rPr>
          <w:rFonts w:ascii="Times New Roman" w:hAnsi="Times New Roman"/>
          <w:b w:val="false"/>
          <w:i w:val="false"/>
          <w:color w:val="000000"/>
          <w:sz w:val="22"/>
        </w:rPr>
        <w:t>means a written, detailed sequence of steps taken or activities performed to reach one or more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 staff” </w:t>
      </w:r>
      <w:r>
        <w:rPr>
          <w:rFonts w:ascii="Times New Roman" w:hAnsi="Times New Roman"/>
          <w:b w:val="false"/>
          <w:i w:val="false"/>
          <w:color w:val="000000"/>
          <w:sz w:val="22"/>
        </w:rPr>
        <w:t>means program administrator or director, assistant program administrator or assistant director, on-site supervisor, lead teacher and staff counted as part of the staff-to-child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 xml:space="preserve">means an agency working as an educational partner with public and accredited nonpublic schools to help learners, school staff, parents and communities. AEAs provide early intervention services, special education support services, media and technology services, a variety of instructional services, professional development and leadership to promote school improvement as established in Iowa Code chapter </w:t>
      </w:r>
      <w:hyperlink r:id="rId54">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tool” </w:t>
      </w:r>
      <w:r>
        <w:rPr>
          <w:rFonts w:ascii="Times New Roman" w:hAnsi="Times New Roman"/>
          <w:b w:val="false"/>
          <w:i w:val="false"/>
          <w:color w:val="000000"/>
          <w:sz w:val="22"/>
        </w:rPr>
        <w:t>means a tool used to gather and provide educators, parents, guardians, and caretakers with critical information about a child’s educational growth and development. Assessment tools are used to determine what children in care know, understand and are able to do. Assessment results drive the ways teachers support and assess children’s learning, plan their curriculum to support each child, monitor progress and identify next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“Assistant program administrator”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“assistant director” </w:t>
      </w:r>
      <w:r>
        <w:rPr>
          <w:rFonts w:ascii="Times New Roman" w:hAnsi="Times New Roman"/>
          <w:b w:val="false"/>
          <w:i w:val="false"/>
          <w:color w:val="000000"/>
          <w:sz w:val="22"/>
        </w:rPr>
        <w:t>means the staff member working directly under the administrator or director and assisting with program planning, managing, marketing and 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“Assistant teacher” </w:t>
      </w:r>
      <w:r>
        <w:rPr>
          <w:rFonts w:ascii="Times New Roman" w:hAnsi="Times New Roman"/>
          <w:b w:val="false"/>
          <w:i w:val="false"/>
          <w:color w:val="000000"/>
          <w:sz w:val="22"/>
        </w:rPr>
        <w:t>means any staff member working under the supervision of a lead teacher or other licensed personnel who has the ultimate responsibility for the design and implementation of education and related service programs. Other terms used may include paraprofessional, educational aide, associate, or instructional aide.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“Caring for our children”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“CFOC” </w:t>
      </w:r>
      <w:r>
        <w:rPr>
          <w:rFonts w:ascii="Times New Roman" w:hAnsi="Times New Roman"/>
          <w:b w:val="false"/>
          <w:i w:val="false"/>
          <w:color w:val="000000"/>
          <w:sz w:val="22"/>
        </w:rPr>
        <w:t>means the national health and safety performance standard guidelines for early care and education programs representing the best practices based on evidence, expertise, and experience for quality health and safety policies for early care and education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and adult care food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“CACFP” </w:t>
      </w:r>
      <w:r>
        <w:rPr>
          <w:rFonts w:ascii="Times New Roman" w:hAnsi="Times New Roman"/>
          <w:b w:val="false"/>
          <w:i w:val="false"/>
          <w:color w:val="000000"/>
          <w:sz w:val="22"/>
        </w:rPr>
        <w:t>means a federal United States Department of Agriculture (USDA) CNP that provides a subsidy for serving nutritious meals and snacks to eligible children and adults who are enrolled at participating child care centers, homes, and adult day care centers. CACFP also provides reimbursements for meals served to children and youth participating in afterschool care programs, children residing in emergency shelters, and adults over the age of 60 or living with a disability and enrolled in adult day care facilities. In order to qualify for reimbursement, the meals served must meet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experience” </w:t>
      </w:r>
      <w:r>
        <w:rPr>
          <w:rFonts w:ascii="Times New Roman" w:hAnsi="Times New Roman"/>
          <w:b w:val="false"/>
          <w:i w:val="false"/>
          <w:color w:val="000000"/>
          <w:sz w:val="22"/>
        </w:rPr>
        <w:t>means knowledge and skills learned through employment or volunteer work in a licensed child care center, a school-aged only program, a preschool, a registered child development home or as a child care home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nurse consultant”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“CCNC” </w:t>
      </w:r>
      <w:r>
        <w:rPr>
          <w:rFonts w:ascii="Times New Roman" w:hAnsi="Times New Roman"/>
          <w:b w:val="false"/>
          <w:i w:val="false"/>
          <w:color w:val="000000"/>
          <w:sz w:val="22"/>
        </w:rPr>
        <w:t>means a registered nurse licensed in the state of Iowa who has completed training incorporating the nationally approved child care health competencies for health and safety in child care and early education. The CCNC provides on-site consultation, technical assistance, care planning for children with special health needs and training to child care and early education providers regarding health and safety. The CCNC is employed by or has a written agreement with the local Title V maternal and child health agency or the Iowa department of public health (IDPH) for service delivery directly through the state-level Title V maternal and child health program administered by the IDPH bureau of family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resource and referral”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“CCR&amp;R” </w:t>
      </w:r>
      <w:r>
        <w:rPr>
          <w:rFonts w:ascii="Times New Roman" w:hAnsi="Times New Roman"/>
          <w:b w:val="false"/>
          <w:i w:val="false"/>
          <w:color w:val="000000"/>
          <w:sz w:val="22"/>
        </w:rPr>
        <w:t>means the statewide (regionally based) agency focused on supporting quality child care throughout the state of Iowa. CCR&amp;R serves as the starting point for all IQ4K applications and provides free technical assistance and consultation to providers throughout the IQ4K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development associate credential”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“CDA” </w:t>
      </w:r>
      <w:r>
        <w:rPr>
          <w:rFonts w:ascii="Times New Roman" w:hAnsi="Times New Roman"/>
          <w:b w:val="false"/>
          <w:i w:val="false"/>
          <w:color w:val="000000"/>
          <w:sz w:val="22"/>
        </w:rPr>
        <w:t>means a nationally recognized credential earned by individuals working in the early child care and education field. The CDA credential is based on a core set of competency standards and includes an assessment process by the Council for Professional Recognition.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development home” </w:t>
      </w:r>
      <w:r>
        <w:rPr>
          <w:rFonts w:ascii="Times New Roman" w:hAnsi="Times New Roman"/>
          <w:b w:val="false"/>
          <w:i w:val="false"/>
          <w:color w:val="000000"/>
          <w:sz w:val="22"/>
        </w:rPr>
        <w:t xml:space="preserve">means a person or program registered under Iowa Code section </w:t>
      </w:r>
      <w:hyperlink r:id="rId55">
        <w:r>
          <w:rPr>
            <w:rStyle w:val="Hyperlink"/>
            <w:rFonts w:ascii="Times New Roman" w:hAnsi="Times New Roman"/>
            <w:b w:val="false"/>
            <w:i w:val="false"/>
            <w:color w:val="000000"/>
            <w:sz w:val="22"/>
          </w:rPr>
          <w:t>237A.3A</w:t>
        </w:r>
      </w:hyperlink>
      <w:r>
        <w:rPr>
          <w:rFonts w:ascii="Times New Roman" w:hAnsi="Times New Roman"/>
          <w:b w:val="false"/>
          <w:i w:val="false"/>
          <w:color w:val="000000"/>
          <w:sz w:val="22"/>
        </w:rPr>
        <w:t xml:space="preserve"> that may provide child care to seven or more children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“ChildNet certification” </w:t>
      </w:r>
      <w:r>
        <w:rPr>
          <w:rFonts w:ascii="Times New Roman" w:hAnsi="Times New Roman"/>
          <w:b w:val="false"/>
          <w:i w:val="false"/>
          <w:color w:val="000000"/>
          <w:sz w:val="22"/>
        </w:rPr>
        <w:t>means a verified completion of the 25-hour ChildNet training series and completion of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“ChildNet training” </w:t>
      </w:r>
      <w:r>
        <w:rPr>
          <w:rFonts w:ascii="Times New Roman" w:hAnsi="Times New Roman"/>
          <w:b w:val="false"/>
          <w:i w:val="false"/>
          <w:color w:val="000000"/>
          <w:sz w:val="22"/>
        </w:rPr>
        <w:t>means the 25-hour training series offered through CCR&amp;R focused on areas specifically designed for child development home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nutrition programs”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“CNP” </w:t>
      </w:r>
      <w:r>
        <w:rPr>
          <w:rFonts w:ascii="Times New Roman" w:hAnsi="Times New Roman"/>
          <w:b w:val="false"/>
          <w:i w:val="false"/>
          <w:color w:val="000000"/>
          <w:sz w:val="22"/>
        </w:rPr>
        <w:t>means federally funded programs administered by the Food and Nutrition Service (FNS). The programs are designed to help ensure that children receive nutritious meals and snacks to assist in promoting health and educational readiness. Programs serving nutritious meals and snacks are reimbursed for participating.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“Classroom assessment scoring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“CLASS” </w:t>
      </w:r>
      <w:r>
        <w:rPr>
          <w:rFonts w:ascii="Times New Roman" w:hAnsi="Times New Roman"/>
          <w:b w:val="false"/>
          <w:i w:val="false"/>
          <w:color w:val="000000"/>
          <w:sz w:val="22"/>
        </w:rPr>
        <w:t>means an observation instrument that assesses the quality of teacher-child interactions in center-based classrooms.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resources” </w:t>
      </w:r>
      <w:r>
        <w:rPr>
          <w:rFonts w:ascii="Times New Roman" w:hAnsi="Times New Roman"/>
          <w:b w:val="false"/>
          <w:i w:val="false"/>
          <w:color w:val="000000"/>
          <w:sz w:val="22"/>
        </w:rPr>
        <w:t>means the various people, places or services that offer support to child care programs and the children and families they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“Coprovider” </w:t>
      </w:r>
      <w:r>
        <w:rPr>
          <w:rFonts w:ascii="Times New Roman" w:hAnsi="Times New Roman"/>
          <w:b w:val="false"/>
          <w:i w:val="false"/>
          <w:color w:val="000000"/>
          <w:sz w:val="22"/>
        </w:rPr>
        <w:t>means a second approved provider in a Category C registered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“Culturally sensitive” </w:t>
      </w:r>
      <w:r>
        <w:rPr>
          <w:rFonts w:ascii="Times New Roman" w:hAnsi="Times New Roman"/>
          <w:b w:val="false"/>
          <w:i w:val="false"/>
          <w:color w:val="000000"/>
          <w:sz w:val="22"/>
        </w:rPr>
        <w:t>means the knowledge, skills, attributes and beliefs that enable people to work well with, respond effectively to and be supportive of people in a cross-cultural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a written plan that outlines how students shall be taught. The curriculum consists of the plans for the learning experiences through which children acquire knowledge, skills, abilities, and understanding. The curriculum may include lessons, instructional materials, teaching techniques,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“Developmental screening tool” </w:t>
      </w:r>
      <w:r>
        <w:rPr>
          <w:rFonts w:ascii="Times New Roman" w:hAnsi="Times New Roman"/>
          <w:b w:val="false"/>
          <w:i w:val="false"/>
          <w:color w:val="000000"/>
          <w:sz w:val="22"/>
        </w:rPr>
        <w:t>means a research-based questionnaire or checklist that asks questions about a child’s development, including but not limited to language, movement, thinking, behavior and emotions. Developmental screening shall not be used to establish a diagnosis for a child but rather to help educators, parents, guardians or caretakers determine whether more in-depth assessment may be the next appropriate step.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childhood-positive behavioral interventions and supports”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“EC-PBIS” </w:t>
      </w:r>
      <w:r>
        <w:rPr>
          <w:rFonts w:ascii="Times New Roman" w:hAnsi="Times New Roman"/>
          <w:b w:val="false"/>
          <w:i w:val="false"/>
          <w:color w:val="000000"/>
          <w:sz w:val="22"/>
        </w:rPr>
        <w:t>means Iowa’s pyramid model initiative which offers early childhood programs a comprehensive, evidence-based approach to promoting social-emotional development and addressing challenging behaviors among young children. EC-PBIS creates nurturing environments for children equipped with supported staff trained to respond to challenging behaviors to support the goal of fostering positive mental health at a young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“EC-PBIS module training” </w:t>
      </w:r>
      <w:r>
        <w:rPr>
          <w:rFonts w:ascii="Times New Roman" w:hAnsi="Times New Roman"/>
          <w:b w:val="false"/>
          <w:i w:val="false"/>
          <w:color w:val="000000"/>
          <w:sz w:val="22"/>
        </w:rPr>
        <w:t>means a series of training intended for staff working with young children. The training teaches the pyramid model, which is a framework of evidence-based practices for promoting young children’s healthy social and emotional development. There are different versions of the training depending on what setting and what age group the staff member is working with. Versions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EC-PBIS for Preschool (modules 1-3) intended for staff working in classroom-based programs with ages three to five.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EC-PBIS for Infants and Toddlers (modules 1-3) intended for staff working in classroom-based programs with ages zero to three.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EC-PBIS for Family Child Care (modules 1-2) intended for staff working with multiple ages of children in family child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means programs meeting the definition of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 rating scale”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“ERS” </w:t>
      </w:r>
      <w:r>
        <w:rPr>
          <w:rFonts w:ascii="Times New Roman" w:hAnsi="Times New Roman"/>
          <w:b w:val="false"/>
          <w:i w:val="false"/>
          <w:color w:val="000000"/>
          <w:sz w:val="22"/>
        </w:rPr>
        <w:t>means a set of early childhood tools or scales developed through the Frank Porter Graham Child Development Institute of the University of North Carolina at Chapel Hill. The scales are used to measure classroom and program quality through assessments by a trained, independent observer. The scales may also be used for self-assessment and program improvement. Four scales are available based on the type of program and ages of children in the classroom assessed: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Family child care environment rating scale (FCCERS) for programs in a family child care or child development home setting for children from infancy through school 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Infant and toddler environment rating scale (ITERS) for groups of children in center-based care from birth up to three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Early childhood environment rating scale (ECERS) for center-based care with groups of children aged three through five years.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School-age care environment rating scale (SACERS) for center-based programs with groups of school-age children aged 5 through 12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“ERS assessment” </w:t>
      </w:r>
      <w:r>
        <w:rPr>
          <w:rFonts w:ascii="Times New Roman" w:hAnsi="Times New Roman"/>
          <w:b w:val="false"/>
          <w:i w:val="false"/>
          <w:color w:val="000000"/>
          <w:sz w:val="22"/>
        </w:rPr>
        <w:t>means an evaluation conducted through an on-site observation of an early childhood care and education classroom or program using one of the environment rating scales: FCCERS, ITERS, ECERS, or SACERS. The assessment is completed by a trained assessor and administered by entities approved by the department or the department’s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“ERS improvement plan” </w:t>
      </w:r>
      <w:r>
        <w:rPr>
          <w:rFonts w:ascii="Times New Roman" w:hAnsi="Times New Roman"/>
          <w:b w:val="false"/>
          <w:i w:val="false"/>
          <w:color w:val="000000"/>
          <w:sz w:val="22"/>
        </w:rPr>
        <w:t>means the action plan created by a program or classroom to lay out ideas for improving program quality. It uses a framework based on ERS criteria and definitions. The ERS improvement plan follows and builds upon a completed ERS classroom or program self-assessment using the appropriate 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“ERS score sheet” </w:t>
      </w:r>
      <w:r>
        <w:rPr>
          <w:rFonts w:ascii="Times New Roman" w:hAnsi="Times New Roman"/>
          <w:b w:val="false"/>
          <w:i w:val="false"/>
          <w:color w:val="000000"/>
          <w:sz w:val="22"/>
        </w:rPr>
        <w:t>means the form used to evaluate and score a program or classroom based on the ERS items and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licensed child care center, a preschool, a program operating under the authority of an accredited school district or nonpublic school, or a registered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child care experience” </w:t>
      </w:r>
      <w:r>
        <w:rPr>
          <w:rFonts w:ascii="Times New Roman" w:hAnsi="Times New Roman"/>
          <w:b w:val="false"/>
          <w:i w:val="false"/>
          <w:color w:val="000000"/>
          <w:sz w:val="22"/>
        </w:rPr>
        <w:t>means knowledge and skills learned through employment or volunteer work, at least 30 hours per week or 130 hours per month, in a licensed child care center, a school-aged only program, a preschool, or a registered child development home or as a child care home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“Head Start program performance standards” </w:t>
      </w:r>
      <w:r>
        <w:rPr>
          <w:rFonts w:ascii="Times New Roman" w:hAnsi="Times New Roman"/>
          <w:b w:val="false"/>
          <w:i w:val="false"/>
          <w:color w:val="000000"/>
          <w:sz w:val="22"/>
        </w:rPr>
        <w:t>means the mandatory regulations that grantees and delegate agencies must implement in order to operate a Head Start program. The performance standards are designed to ensure that Head Start goals and objectives are implemented successfully.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and safety checklist for early care and education (ECE) programs” </w:t>
      </w:r>
      <w:r>
        <w:rPr>
          <w:rFonts w:ascii="Times New Roman" w:hAnsi="Times New Roman"/>
          <w:b w:val="false"/>
          <w:i w:val="false"/>
          <w:color w:val="000000"/>
          <w:sz w:val="22"/>
        </w:rPr>
        <w:t>means the nationally recognized quality assessment tool, conducted by a CCNC or another designee as approved by the department, that uses key observable health and safety standards from CFOC. If followed, these standards are most likely to prevent adverse outcomes for children and staff in ECE settings. For the health and safety checklist, “observable” is defined as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Requires interaction with the staff or director only to ask where to find an item or identify products.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Able to observe when walking through a program over a two-hour period of time.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standard or item can be seen and evaluated in an objective way.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Observation may include opening windows, taking measurements (for example, measuring the depth of an impact surface or height of equipment), smelling for odors and reading labels (for example, checking dates on medication labels).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Does not require checking records or documents, such as child immunizations, professional development records or written program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coach” </w:t>
      </w:r>
      <w:r>
        <w:rPr>
          <w:rFonts w:ascii="Times New Roman" w:hAnsi="Times New Roman"/>
          <w:b w:val="false"/>
          <w:i w:val="false"/>
          <w:color w:val="000000"/>
          <w:sz w:val="22"/>
        </w:rPr>
        <w:t>means the staff member, identified by the program administrator, responsible for going into classrooms and supporting staff on the implementation of the EC-PBIS policies and practices. The internal coach shall be a member of the program’s positive behavioral interventions and supports (PBIS) leadership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early care and education program administrator roles career pathway” </w:t>
      </w:r>
      <w:r>
        <w:rPr>
          <w:rFonts w:ascii="Times New Roman" w:hAnsi="Times New Roman"/>
          <w:b w:val="false"/>
          <w:i w:val="false"/>
          <w:color w:val="000000"/>
          <w:sz w:val="22"/>
        </w:rPr>
        <w:t>means the statewide professional development path (</w:t>
      </w:r>
      <w:hyperlink r:id="rId56">
        <w:r>
          <w:rPr>
            <w:rStyle w:val="Hyperlink"/>
            <w:rFonts w:ascii="Times New Roman" w:hAnsi="Times New Roman"/>
            <w:b w:val="false"/>
            <w:i w:val="false"/>
            <w:color w:val="000000"/>
            <w:sz w:val="22"/>
            <w:u w:val="single"/>
          </w:rPr>
          <w:t>www.ecieducationpathway.org</w:t>
        </w:r>
      </w:hyperlink>
      <w:r>
        <w:rPr>
          <w:rFonts w:ascii="Times New Roman" w:hAnsi="Times New Roman"/>
          <w:b w:val="false"/>
          <w:i w:val="false"/>
          <w:color w:val="000000"/>
          <w:sz w:val="22"/>
        </w:rPr>
        <w:t>) designed to assist early childhood center administrators or other early childhood leaders to develop a personal professional development plan as an early childhood educator II or early childhood educator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early care and education teaching roles career pathway” </w:t>
      </w:r>
      <w:r>
        <w:rPr>
          <w:rFonts w:ascii="Times New Roman" w:hAnsi="Times New Roman"/>
          <w:b w:val="false"/>
          <w:i w:val="false"/>
          <w:color w:val="000000"/>
          <w:sz w:val="22"/>
        </w:rPr>
        <w:t>means the statewide professional development path (</w:t>
      </w:r>
      <w:hyperlink r:id="rId57">
        <w:r>
          <w:rPr>
            <w:rStyle w:val="Hyperlink"/>
            <w:rFonts w:ascii="Times New Roman" w:hAnsi="Times New Roman"/>
            <w:b w:val="false"/>
            <w:i w:val="false"/>
            <w:color w:val="000000"/>
            <w:sz w:val="22"/>
            <w:u w:val="single"/>
          </w:rPr>
          <w:t>www.ecieducationpathway.org</w:t>
        </w:r>
      </w:hyperlink>
      <w:r>
        <w:rPr>
          <w:rFonts w:ascii="Times New Roman" w:hAnsi="Times New Roman"/>
          <w:b w:val="false"/>
          <w:i w:val="false"/>
          <w:color w:val="000000"/>
          <w:sz w:val="22"/>
        </w:rPr>
        <w:t>) designed to assist early childhood teachers in a licensed center or a child development home to develop a personal professional development plan as an early childhood educator I, an early childhood educator II or an early childhood educator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early learning standards”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“IELS” </w:t>
      </w:r>
      <w:r>
        <w:rPr>
          <w:rFonts w:ascii="Times New Roman" w:hAnsi="Times New Roman"/>
          <w:b w:val="false"/>
          <w:i w:val="false"/>
          <w:color w:val="000000"/>
          <w:sz w:val="22"/>
        </w:rPr>
        <w:t>means a comprehensive resource tool developed to support and enhance children’s learning and development. The IELS provides descriptions of the knowledge, behaviors and skills that children from birth through age five may demonstrate and can be used to share information with anyone who cares for or works with children during the first 2,000 days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quality preschool program standards” </w:t>
      </w:r>
      <w:r>
        <w:rPr>
          <w:rFonts w:ascii="Times New Roman" w:hAnsi="Times New Roman"/>
          <w:b w:val="false"/>
          <w:i w:val="false"/>
          <w:color w:val="000000"/>
          <w:sz w:val="22"/>
        </w:rPr>
        <w:t>means standards developed by the Iowa department of education based on the ten standards of the National Association for the Education of Young Children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“IQ4K teaching staff qualifications worksheet” </w:t>
      </w:r>
      <w:r>
        <w:rPr>
          <w:rFonts w:ascii="Times New Roman" w:hAnsi="Times New Roman"/>
          <w:b w:val="false"/>
          <w:i w:val="false"/>
          <w:color w:val="000000"/>
          <w:sz w:val="22"/>
        </w:rPr>
        <w:t>means the tool used to calculate an average score in the area of teaching staff qualification using a combination of the educational background and related work experience of identified teaching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“Leadership team” </w:t>
      </w:r>
      <w:r>
        <w:rPr>
          <w:rFonts w:ascii="Times New Roman" w:hAnsi="Times New Roman"/>
          <w:b w:val="false"/>
          <w:i w:val="false"/>
          <w:color w:val="000000"/>
          <w:sz w:val="22"/>
        </w:rPr>
        <w:t>means the team of people that is working to implement a programwide EC-PBIS. The team is composed of program administrators, teachers and a coach. The leadership team is responsible for guiding the programwide process and making decisions on how to support implementation of the EC-PBIS practices throughout the whole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teacher” </w:t>
      </w:r>
      <w:r>
        <w:rPr>
          <w:rFonts w:ascii="Times New Roman" w:hAnsi="Times New Roman"/>
          <w:b w:val="false"/>
          <w:i w:val="false"/>
          <w:color w:val="000000"/>
          <w:sz w:val="22"/>
        </w:rPr>
        <w:t>means the staff member responsible for providing a safe and developmentally appropriate classroom that complies with legislation, policies, and procedures. The lead teacher nurtures children, plans and provides instruction and other activities, ensures student safety, directs the work of other teachers in the classroom, communicates with parents and guardians, is familiar with emergency procedures, and ensures children with diverse needs are included and have their needs met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“Meals” </w:t>
      </w:r>
      <w:r>
        <w:rPr>
          <w:rFonts w:ascii="Times New Roman" w:hAnsi="Times New Roman"/>
          <w:b w:val="false"/>
          <w:i w:val="false"/>
          <w:color w:val="000000"/>
          <w:sz w:val="22"/>
        </w:rPr>
        <w:t>means any breakfasts, lunches, snacks and suppers the child care program serves to children while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Administrator Credential”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“NAC” </w:t>
      </w:r>
      <w:r>
        <w:rPr>
          <w:rFonts w:ascii="Times New Roman" w:hAnsi="Times New Roman"/>
          <w:b w:val="false"/>
          <w:i w:val="false"/>
          <w:color w:val="000000"/>
          <w:sz w:val="22"/>
        </w:rPr>
        <w:t>means the 40-hour comprehensive training for child care and education administrators and successful completion of the certification process offered through the National Early Childhood Program Accreditation (NECPA)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School Lunch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“NSLP” </w:t>
      </w:r>
      <w:r>
        <w:rPr>
          <w:rFonts w:ascii="Times New Roman" w:hAnsi="Times New Roman"/>
          <w:b w:val="false"/>
          <w:i w:val="false"/>
          <w:color w:val="000000"/>
          <w:sz w:val="22"/>
        </w:rPr>
        <w:t>means a federal CNP operating in public and nonprofit private schools and residential child care institutions. The NSLP provides nutritionally balanced, low-cost or no-cost lunches to children each school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supervisor” </w:t>
      </w:r>
      <w:r>
        <w:rPr>
          <w:rFonts w:ascii="Times New Roman" w:hAnsi="Times New Roman"/>
          <w:b w:val="false"/>
          <w:i w:val="false"/>
          <w:color w:val="000000"/>
          <w:sz w:val="22"/>
        </w:rPr>
        <w:t>means the individual responsible for the daily supervision of the program who must be on site daily, either during the hours of operation that children are present or at a minimum of eight hours of the program’s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“Prevent-Teach-Reinforce for Young Children”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“PTR-YC” </w:t>
      </w:r>
      <w:r>
        <w:rPr>
          <w:rFonts w:ascii="Times New Roman" w:hAnsi="Times New Roman"/>
          <w:b w:val="false"/>
          <w:i w:val="false"/>
          <w:color w:val="000000"/>
          <w:sz w:val="22"/>
        </w:rPr>
        <w:t>means the training based on the PTR-YC process for use in early childhood care and education settings including pre-K classrooms and consists of teams and goal setting, practical data collection, functional behavioral assessment, intervention planning and implementation. All steps are designed for use by early childhood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plan” </w:t>
      </w:r>
      <w:r>
        <w:rPr>
          <w:rFonts w:ascii="Times New Roman" w:hAnsi="Times New Roman"/>
          <w:b w:val="false"/>
          <w:i w:val="false"/>
          <w:color w:val="000000"/>
          <w:sz w:val="22"/>
        </w:rPr>
        <w:t>means the individualized plan used to improve knowledge and skills. Professional development plans shall address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of an individual’s current interests, knowledge and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Identification of specific areas for improvement.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Development of strategies and resources.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Creation of opportunities to reflect and demonstrate an individual’s professional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training” </w:t>
      </w:r>
      <w:r>
        <w:rPr>
          <w:rFonts w:ascii="Times New Roman" w:hAnsi="Times New Roman"/>
          <w:b w:val="false"/>
          <w:i w:val="false"/>
          <w:color w:val="000000"/>
          <w:sz w:val="22"/>
        </w:rPr>
        <w:t>means continuing education and career training offered by a department-approved training organization to child care and education providers to help them develop new skills, stay up to date on current trends and advance their careers.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refers to the complete operation of an eligible facility applying for an IQ4K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administrator or director” </w:t>
      </w:r>
      <w:r>
        <w:rPr>
          <w:rFonts w:ascii="Times New Roman" w:hAnsi="Times New Roman"/>
          <w:b w:val="false"/>
          <w:i w:val="false"/>
          <w:color w:val="000000"/>
          <w:sz w:val="22"/>
        </w:rPr>
        <w:t>means a department-approved staff member responsible for overseeing the day-to-day operations of a child care program. The person is in charge of all aspects of running the program, including scheduling trainings, planning educational activities, hiring and managing properly trained staff, handling the budget, and establishing well-defined policies and procedures. The person is responsible for everything that takes place within the program and acts as the main communication hub between parents, teachers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“Programwide PBIS training”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“PW PBIS training” </w:t>
      </w:r>
      <w:r>
        <w:rPr>
          <w:rFonts w:ascii="Times New Roman" w:hAnsi="Times New Roman"/>
          <w:b w:val="false"/>
          <w:i w:val="false"/>
          <w:color w:val="000000"/>
          <w:sz w:val="22"/>
        </w:rPr>
        <w:t>means the training intended for leadership teams of classroom-based early childhood programs. The purpose of the training is to help guide and support the leadership team through the programwide EC-PBIS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the person or program that applies for registration to provide child care and is approved as a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rating oversight team” </w:t>
      </w:r>
      <w:r>
        <w:rPr>
          <w:rFonts w:ascii="Times New Roman" w:hAnsi="Times New Roman"/>
          <w:b w:val="false"/>
          <w:i w:val="false"/>
          <w:color w:val="000000"/>
          <w:sz w:val="22"/>
        </w:rPr>
        <w:t>means the workgroup convened to provide oversight and guidance to the department regarding Iowa’s QRIS.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“School-aged only program” </w:t>
      </w:r>
      <w:r>
        <w:rPr>
          <w:rFonts w:ascii="Times New Roman" w:hAnsi="Times New Roman"/>
          <w:b w:val="false"/>
          <w:i w:val="false"/>
          <w:color w:val="000000"/>
          <w:sz w:val="22"/>
        </w:rPr>
        <w:t>means an eligible facility providing care primarily to children aged 5 through 12 when school is not in session, including but not limited to before school, after school, out-of-school days during the school year and summer 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“Seamless summer option”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“SSO” </w:t>
      </w:r>
      <w:r>
        <w:rPr>
          <w:rFonts w:ascii="Times New Roman" w:hAnsi="Times New Roman"/>
          <w:b w:val="false"/>
          <w:i w:val="false"/>
          <w:color w:val="000000"/>
          <w:sz w:val="22"/>
        </w:rPr>
        <w:t>means a federal CNP which allows school food authorities participating in the National School Lunch or School Breakfast Program to serve meals free of charge to children 18 years and under from low-income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“Self-assessment” </w:t>
      </w:r>
      <w:r>
        <w:rPr>
          <w:rFonts w:ascii="Times New Roman" w:hAnsi="Times New Roman"/>
          <w:b w:val="false"/>
          <w:i w:val="false"/>
          <w:color w:val="000000"/>
          <w:sz w:val="22"/>
        </w:rPr>
        <w:t>means an evaluation of current program policies, practices and procedures in comparison to best-practice standards based on the most up-to-date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“Social-emotional-behavioral mental health”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“SEBMH” </w:t>
      </w:r>
      <w:r>
        <w:rPr>
          <w:rFonts w:ascii="Times New Roman" w:hAnsi="Times New Roman"/>
          <w:b w:val="false"/>
          <w:i w:val="false"/>
          <w:color w:val="000000"/>
          <w:sz w:val="22"/>
        </w:rPr>
        <w:t>means the way in which an individual thinks, feels, communicates, acts and learns. These skills contribute to resilience and to how individuals relate to others, respond to stress and emotions, and make choices. Foundational knowledge and skills that promote positive SEBMH include self-awareness, self-management, responsible decision-making, social awareness, and relationship skills that support positive well-being and academic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“Specialized track” </w:t>
      </w:r>
      <w:r>
        <w:rPr>
          <w:rFonts w:ascii="Times New Roman" w:hAnsi="Times New Roman"/>
          <w:b w:val="false"/>
          <w:i w:val="false"/>
          <w:color w:val="000000"/>
          <w:sz w:val="22"/>
        </w:rPr>
        <w:t>means a modified IQ4K application for eligible applicants who have successfully provided adequate documentation of current verification and certification in one of the department’s preapproved specialized track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any individual employed by and working at the facility under the supervision of the program administrator or director or assistant program administrator or assistant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“Summer food 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“SFSP” </w:t>
      </w:r>
      <w:r>
        <w:rPr>
          <w:rFonts w:ascii="Times New Roman" w:hAnsi="Times New Roman"/>
          <w:b w:val="false"/>
          <w:i w:val="false"/>
          <w:color w:val="000000"/>
          <w:sz w:val="22"/>
        </w:rPr>
        <w:t>means a federal CNP that reimburses program operators who serve free healthy meals and snacks to children 18 years and under from low-income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“Teaching staff” </w:t>
      </w:r>
      <w:r>
        <w:rPr>
          <w:rFonts w:ascii="Times New Roman" w:hAnsi="Times New Roman"/>
          <w:b w:val="false"/>
          <w:i w:val="false"/>
          <w:color w:val="000000"/>
          <w:sz w:val="22"/>
        </w:rPr>
        <w:t>means all lead teachers and assistant teachers.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441—118.10</w:t>
      </w:r>
      <w:r>
        <w:rPr>
          <w:rFonts w:ascii="Times New Roman" w:hAnsi="Times New Roman"/>
          <w:b/>
          <w:i w:val="false"/>
          <w:color w:val="000000"/>
          <w:sz w:val="22"/>
        </w:rPr>
        <w:t xml:space="preserve">(237A) </w:t>
      </w:r>
      <w:r>
        <w:rPr>
          <w:rFonts w:ascii="Times New Roman" w:hAnsi="Times New Roman"/>
          <w:b/>
          <w:i w:val="false"/>
          <w:color w:val="000000"/>
          <w:sz w:val="22"/>
        </w:rPr>
        <w:t xml:space="preserve">Application for Iowa quality for kids (IQ4K) rating. </w:t>
      </w:r>
      <w:r>
        <w:rPr>
          <w:rFonts w:ascii="Times New Roman" w:hAnsi="Times New Roman"/>
          <w:b w:val="false"/>
          <w:i w:val="false"/>
          <w:color w:val="000000"/>
          <w:sz w:val="22"/>
        </w:rPr>
        <w:t>Eligible applicants shall apply for an IQ4K rating by completing the appropriate application and submitting all required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118.10(1)</w:t>
      </w:r>
      <w:r>
        <w:rPr>
          <w:rFonts w:ascii="Times New Roman" w:hAnsi="Times New Roman"/>
          <w:b w:val="false"/>
          <w:i w:val="false"/>
          <w:color w:val="000000"/>
          <w:sz w:val="22"/>
        </w:rPr>
        <w:t> </w:t>
      </w:r>
      <w:r>
        <w:rPr>
          <w:rFonts w:ascii="Times New Roman" w:hAnsi="Times New Roman"/>
          <w:b w:val="false"/>
          <w:i/>
          <w:color w:val="000000"/>
          <w:sz w:val="22"/>
        </w:rPr>
        <w:t xml:space="preserve">Standards to be used. </w:t>
      </w:r>
      <w:r>
        <w:rPr>
          <w:rFonts w:ascii="Times New Roman" w:hAnsi="Times New Roman"/>
          <w:b w:val="false"/>
          <w:i w:val="false"/>
          <w:color w:val="000000"/>
          <w:sz w:val="22"/>
        </w:rPr>
        <w:t xml:space="preserve">The quality rating will be based on the standards in rules </w:t>
      </w:r>
      <w:hyperlink r:id="rId58">
        <w:r>
          <w:rPr>
            <w:rStyle w:val="Hyperlink"/>
            <w:rFonts w:ascii="Times New Roman" w:hAnsi="Times New Roman"/>
            <w:b w:val="false"/>
            <w:i w:val="false"/>
            <w:color w:val="000000"/>
            <w:sz w:val="22"/>
          </w:rPr>
          <w:t>441—118.21</w:t>
        </w:r>
      </w:hyperlink>
      <w:r>
        <w:rPr>
          <w:rFonts w:ascii="Times New Roman" w:hAnsi="Times New Roman"/>
          <w:b w:val="false"/>
          <w:i w:val="false"/>
          <w:color w:val="000000"/>
          <w:sz w:val="22"/>
        </w:rPr>
        <w:t xml:space="preserve">(237A) through </w:t>
      </w:r>
      <w:hyperlink r:id="rId59">
        <w:r>
          <w:rPr>
            <w:rStyle w:val="Hyperlink"/>
            <w:rFonts w:ascii="Times New Roman" w:hAnsi="Times New Roman"/>
            <w:b w:val="false"/>
            <w:i w:val="false"/>
            <w:color w:val="000000"/>
            <w:sz w:val="22"/>
          </w:rPr>
          <w:t>441—118.25</w:t>
        </w:r>
      </w:hyperlink>
      <w:r>
        <w:rPr>
          <w:rFonts w:ascii="Times New Roman" w:hAnsi="Times New Roman"/>
          <w:b w:val="false"/>
          <w:i w:val="false"/>
          <w:color w:val="000000"/>
          <w:sz w:val="22"/>
        </w:rPr>
        <w:t xml:space="preserve">(237A) for a child care center, preschool, or program operating under the authority of an accredited school district or nonpublic school; rules </w:t>
      </w:r>
      <w:hyperlink r:id="rId60">
        <w:r>
          <w:rPr>
            <w:rStyle w:val="Hyperlink"/>
            <w:rFonts w:ascii="Times New Roman" w:hAnsi="Times New Roman"/>
            <w:b w:val="false"/>
            <w:i w:val="false"/>
            <w:color w:val="000000"/>
            <w:sz w:val="22"/>
          </w:rPr>
          <w:t>441—118.27</w:t>
        </w:r>
      </w:hyperlink>
      <w:r>
        <w:rPr>
          <w:rFonts w:ascii="Times New Roman" w:hAnsi="Times New Roman"/>
          <w:b w:val="false"/>
          <w:i w:val="false"/>
          <w:color w:val="000000"/>
          <w:sz w:val="22"/>
        </w:rPr>
        <w:t xml:space="preserve">(237A) through </w:t>
      </w:r>
      <w:hyperlink r:id="rId61">
        <w:r>
          <w:rPr>
            <w:rStyle w:val="Hyperlink"/>
            <w:rFonts w:ascii="Times New Roman" w:hAnsi="Times New Roman"/>
            <w:b w:val="false"/>
            <w:i w:val="false"/>
            <w:color w:val="000000"/>
            <w:sz w:val="22"/>
          </w:rPr>
          <w:t>441—118.31</w:t>
        </w:r>
      </w:hyperlink>
      <w:r>
        <w:rPr>
          <w:rFonts w:ascii="Times New Roman" w:hAnsi="Times New Roman"/>
          <w:b w:val="false"/>
          <w:i w:val="false"/>
          <w:color w:val="000000"/>
          <w:sz w:val="22"/>
        </w:rPr>
        <w:t xml:space="preserve">(237A) for school-aged only programs; and rules </w:t>
      </w:r>
      <w:hyperlink r:id="rId62">
        <w:r>
          <w:rPr>
            <w:rStyle w:val="Hyperlink"/>
            <w:rFonts w:ascii="Times New Roman" w:hAnsi="Times New Roman"/>
            <w:b w:val="false"/>
            <w:i w:val="false"/>
            <w:color w:val="000000"/>
            <w:sz w:val="22"/>
          </w:rPr>
          <w:t>441—118.33</w:t>
        </w:r>
      </w:hyperlink>
      <w:r>
        <w:rPr>
          <w:rFonts w:ascii="Times New Roman" w:hAnsi="Times New Roman"/>
          <w:b w:val="false"/>
          <w:i w:val="false"/>
          <w:color w:val="000000"/>
          <w:sz w:val="22"/>
        </w:rPr>
        <w:t xml:space="preserve">(237A) through </w:t>
      </w:r>
      <w:hyperlink r:id="rId63">
        <w:r>
          <w:rPr>
            <w:rStyle w:val="Hyperlink"/>
            <w:rFonts w:ascii="Times New Roman" w:hAnsi="Times New Roman"/>
            <w:b w:val="false"/>
            <w:i w:val="false"/>
            <w:color w:val="000000"/>
            <w:sz w:val="22"/>
          </w:rPr>
          <w:t>441—118.37</w:t>
        </w:r>
      </w:hyperlink>
      <w:r>
        <w:rPr>
          <w:rFonts w:ascii="Times New Roman" w:hAnsi="Times New Roman"/>
          <w:b w:val="false"/>
          <w:i w:val="false"/>
          <w:color w:val="000000"/>
          <w:sz w:val="22"/>
        </w:rPr>
        <w:t>(237A) for child development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IQ4K. </w:t>
      </w:r>
      <w:r>
        <w:rPr>
          <w:rFonts w:ascii="Times New Roman" w:hAnsi="Times New Roman"/>
          <w:b w:val="false"/>
          <w:i w:val="false"/>
          <w:color w:val="000000"/>
          <w:sz w:val="22"/>
        </w:rPr>
        <w:t xml:space="preserve">All applications must be accessed, completed and submitted to the applicant’s designated CCR&amp;R representative through the IQ4K database located at </w:t>
      </w:r>
      <w:hyperlink r:id="rId64">
        <w:r>
          <w:rPr>
            <w:rStyle w:val="Hyperlink"/>
            <w:rFonts w:ascii="Times New Roman" w:hAnsi="Times New Roman"/>
            <w:b w:val="false"/>
            <w:i w:val="false"/>
            <w:color w:val="000000"/>
            <w:sz w:val="22"/>
            <w:u w:val="single"/>
          </w:rPr>
          <w:t>iq4k.stateofiowadhs.org/login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441—118.11</w:t>
      </w:r>
      <w:r>
        <w:rPr>
          <w:rFonts w:ascii="Times New Roman" w:hAnsi="Times New Roman"/>
          <w:b/>
          <w:i w:val="false"/>
          <w:color w:val="000000"/>
          <w:sz w:val="22"/>
        </w:rPr>
        <w:t xml:space="preserve">(237A) </w:t>
      </w:r>
      <w:r>
        <w:rPr>
          <w:rFonts w:ascii="Times New Roman" w:hAnsi="Times New Roman"/>
          <w:b/>
          <w:i w:val="false"/>
          <w:color w:val="000000"/>
          <w:sz w:val="22"/>
        </w:rPr>
        <w:t xml:space="preserve">Application effective date. </w:t>
      </w:r>
      <w:r>
        <w:rPr>
          <w:rFonts w:ascii="Times New Roman" w:hAnsi="Times New Roman"/>
          <w:b w:val="false"/>
          <w:i w:val="false"/>
          <w:color w:val="000000"/>
          <w:sz w:val="22"/>
        </w:rPr>
        <w:t>The effective date of an approved IQ4K application shall be determined as listed in these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118.11(1)</w:t>
      </w:r>
      <w:r>
        <w:rPr>
          <w:rFonts w:ascii="Times New Roman" w:hAnsi="Times New Roman"/>
          <w:b w:val="false"/>
          <w:i w:val="false"/>
          <w:color w:val="000000"/>
          <w:sz w:val="22"/>
        </w:rPr>
        <w:t> </w:t>
      </w:r>
      <w:r>
        <w:rPr>
          <w:rFonts w:ascii="Times New Roman" w:hAnsi="Times New Roman"/>
          <w:b w:val="false"/>
          <w:i/>
          <w:color w:val="000000"/>
          <w:sz w:val="22"/>
        </w:rPr>
        <w:t xml:space="preserve">New or nonrated applicant, Levels 1-4. </w:t>
      </w:r>
      <w:r>
        <w:rPr>
          <w:rFonts w:ascii="Times New Roman" w:hAnsi="Times New Roman"/>
          <w:b w:val="false"/>
          <w:i w:val="false"/>
          <w:color w:val="000000"/>
          <w:sz w:val="22"/>
        </w:rPr>
        <w:t>The application effective date will be the day the department certifies the application is complete and makes the appropriate award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118.11(2)</w:t>
      </w:r>
      <w:r>
        <w:rPr>
          <w:rFonts w:ascii="Times New Roman" w:hAnsi="Times New Roman"/>
          <w:b w:val="false"/>
          <w:i w:val="false"/>
          <w:color w:val="000000"/>
          <w:sz w:val="22"/>
        </w:rPr>
        <w:t> </w:t>
      </w:r>
      <w:r>
        <w:rPr>
          <w:rFonts w:ascii="Times New Roman" w:hAnsi="Times New Roman"/>
          <w:b w:val="false"/>
          <w:i/>
          <w:color w:val="000000"/>
          <w:sz w:val="22"/>
        </w:rPr>
        <w:t xml:space="preserve">New or nonrated applicant, Level 5. </w:t>
      </w:r>
      <w:r>
        <w:rPr>
          <w:rFonts w:ascii="Times New Roman" w:hAnsi="Times New Roman"/>
          <w:b w:val="false"/>
          <w:i w:val="false"/>
          <w:color w:val="000000"/>
          <w:sz w:val="22"/>
        </w:rPr>
        <w:t xml:space="preserve">The application effective date will be the day the department confirms the program’s scores on the ERS and subsequently makes the appropriate award determination. The effective date of a program whose assessment opportunity has been forfeited, as outlined in rule </w:t>
      </w:r>
      <w:hyperlink r:id="rId65">
        <w:r>
          <w:rPr>
            <w:rStyle w:val="Hyperlink"/>
            <w:rFonts w:ascii="Times New Roman" w:hAnsi="Times New Roman"/>
            <w:b w:val="false"/>
            <w:i w:val="false"/>
            <w:color w:val="000000"/>
            <w:sz w:val="22"/>
          </w:rPr>
          <w:t>441—118.25</w:t>
        </w:r>
      </w:hyperlink>
      <w:r>
        <w:rPr>
          <w:rFonts w:ascii="Times New Roman" w:hAnsi="Times New Roman"/>
          <w:b w:val="false"/>
          <w:i w:val="false"/>
          <w:color w:val="000000"/>
          <w:sz w:val="22"/>
        </w:rPr>
        <w:t>(237A), shall be the date the department determined the assessment opportunity was forfeited.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118.11(3)</w:t>
      </w:r>
      <w:r>
        <w:rPr>
          <w:rFonts w:ascii="Times New Roman" w:hAnsi="Times New Roman"/>
          <w:b w:val="false"/>
          <w:i w:val="false"/>
          <w:color w:val="000000"/>
          <w:sz w:val="22"/>
        </w:rPr>
        <w:t> </w:t>
      </w:r>
      <w:r>
        <w:rPr>
          <w:rFonts w:ascii="Times New Roman" w:hAnsi="Times New Roman"/>
          <w:b w:val="false"/>
          <w:i/>
          <w:color w:val="000000"/>
          <w:sz w:val="22"/>
        </w:rPr>
        <w:t xml:space="preserve">Currently rated applicant, Levels 1-4. </w:t>
      </w:r>
      <w:r>
        <w:rPr>
          <w:rFonts w:ascii="Times New Roman" w:hAnsi="Times New Roman"/>
          <w:b w:val="false"/>
          <w:i w:val="false"/>
          <w:color w:val="000000"/>
          <w:sz w:val="22"/>
        </w:rPr>
        <w:t>If the program’s new application is submitted prior to the IQ4K expiration date, the new application’s effective date shall be the first day of the month following the program’s current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118.11(4)</w:t>
      </w:r>
      <w:r>
        <w:rPr>
          <w:rFonts w:ascii="Times New Roman" w:hAnsi="Times New Roman"/>
          <w:b w:val="false"/>
          <w:i w:val="false"/>
          <w:color w:val="000000"/>
          <w:sz w:val="22"/>
        </w:rPr>
        <w:t> </w:t>
      </w:r>
      <w:r>
        <w:rPr>
          <w:rFonts w:ascii="Times New Roman" w:hAnsi="Times New Roman"/>
          <w:b w:val="false"/>
          <w:i/>
          <w:color w:val="000000"/>
          <w:sz w:val="22"/>
        </w:rPr>
        <w:t xml:space="preserve">Currently rated applicant, Level 5. </w:t>
      </w:r>
      <w:r>
        <w:rPr>
          <w:rFonts w:ascii="Times New Roman" w:hAnsi="Times New Roman"/>
          <w:b w:val="false"/>
          <w:i w:val="false"/>
          <w:color w:val="000000"/>
          <w:sz w:val="22"/>
        </w:rPr>
        <w:t>If the program’s new application is submitted 30 calendar days prior to the IQ4K expiration date, the new application’s effective date shall be the first day of the month following the program’s current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program’s new application is not submitted 30 calendar days prior to the IQ4K expiration date, the new application effective date will be the day the department confirms the program’s scores on the ERS and subsequently makes the appropriate award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ERS process is not complete by the time of the program’s IQ4K expiration date, the program’s IQ4K rating will expire and the program will not have an IQ4K rating until the ERS process is complete and a new IQ4K rating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a program whose assessment opportunity has been forfeited, as outlined in rule </w:t>
      </w:r>
      <w:hyperlink r:id="rId66">
        <w:r>
          <w:rPr>
            <w:rStyle w:val="Hyperlink"/>
            <w:rFonts w:ascii="Times New Roman" w:hAnsi="Times New Roman"/>
            <w:b w:val="false"/>
            <w:i w:val="false"/>
            <w:color w:val="000000"/>
            <w:sz w:val="22"/>
          </w:rPr>
          <w:t>441—118.25</w:t>
        </w:r>
      </w:hyperlink>
      <w:r>
        <w:rPr>
          <w:rFonts w:ascii="Times New Roman" w:hAnsi="Times New Roman"/>
          <w:b w:val="false"/>
          <w:i w:val="false"/>
          <w:color w:val="000000"/>
          <w:sz w:val="22"/>
        </w:rPr>
        <w:t>(237A), shall be the date the department determined the assessment opportunity was forfeited.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118.11(5)</w:t>
      </w:r>
      <w:r>
        <w:rPr>
          <w:rFonts w:ascii="Times New Roman" w:hAnsi="Times New Roman"/>
          <w:b w:val="false"/>
          <w:i w:val="false"/>
          <w:color w:val="000000"/>
          <w:sz w:val="22"/>
        </w:rPr>
        <w:t> </w:t>
      </w:r>
      <w:r>
        <w:rPr>
          <w:rFonts w:ascii="Times New Roman" w:hAnsi="Times New Roman"/>
          <w:b w:val="false"/>
          <w:i/>
          <w:color w:val="000000"/>
          <w:sz w:val="22"/>
        </w:rPr>
        <w:t xml:space="preserve">Currently rated applicant, mid-rating increase to Levels 2-4. </w:t>
      </w:r>
      <w:r>
        <w:rPr>
          <w:rFonts w:ascii="Times New Roman" w:hAnsi="Times New Roman"/>
          <w:b w:val="false"/>
          <w:i w:val="false"/>
          <w:color w:val="000000"/>
          <w:sz w:val="22"/>
        </w:rPr>
        <w:t>The application effective date will be the day the department certifies the application is complete and makes the appropriate award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118.11(6)</w:t>
      </w:r>
      <w:r>
        <w:rPr>
          <w:rFonts w:ascii="Times New Roman" w:hAnsi="Times New Roman"/>
          <w:b w:val="false"/>
          <w:i w:val="false"/>
          <w:color w:val="000000"/>
          <w:sz w:val="22"/>
        </w:rPr>
        <w:t> </w:t>
      </w:r>
      <w:r>
        <w:rPr>
          <w:rFonts w:ascii="Times New Roman" w:hAnsi="Times New Roman"/>
          <w:b w:val="false"/>
          <w:i/>
          <w:color w:val="000000"/>
          <w:sz w:val="22"/>
        </w:rPr>
        <w:t xml:space="preserve">Currently rated applicant, mid-rating increase to Level 5. </w:t>
      </w:r>
      <w:r>
        <w:rPr>
          <w:rFonts w:ascii="Times New Roman" w:hAnsi="Times New Roman"/>
          <w:b w:val="false"/>
          <w:i w:val="false"/>
          <w:color w:val="000000"/>
          <w:sz w:val="22"/>
        </w:rPr>
        <w:t xml:space="preserve">The application effective date will be the day the department confirms the program’s scores on the ERS and subsequently makes the appropriate award determination. The effective date of a program whose assessment opportunity has been forfeited, as outlined in rule </w:t>
      </w:r>
      <w:hyperlink r:id="rId67">
        <w:r>
          <w:rPr>
            <w:rStyle w:val="Hyperlink"/>
            <w:rFonts w:ascii="Times New Roman" w:hAnsi="Times New Roman"/>
            <w:b w:val="false"/>
            <w:i w:val="false"/>
            <w:color w:val="000000"/>
            <w:sz w:val="22"/>
          </w:rPr>
          <w:t>441—118.25</w:t>
        </w:r>
      </w:hyperlink>
      <w:r>
        <w:rPr>
          <w:rFonts w:ascii="Times New Roman" w:hAnsi="Times New Roman"/>
          <w:b w:val="false"/>
          <w:i w:val="false"/>
          <w:color w:val="000000"/>
          <w:sz w:val="22"/>
        </w:rPr>
        <w:t>(237A), shall be the date the department determined the assessment opportunity was forfeited.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441—118.12</w:t>
      </w:r>
      <w:r>
        <w:rPr>
          <w:rFonts w:ascii="Times New Roman" w:hAnsi="Times New Roman"/>
          <w:b/>
          <w:i w:val="false"/>
          <w:color w:val="000000"/>
          <w:sz w:val="22"/>
        </w:rPr>
        <w:t xml:space="preserve">(237A) </w:t>
      </w:r>
      <w:r>
        <w:rPr>
          <w:rFonts w:ascii="Times New Roman" w:hAnsi="Times New Roman"/>
          <w:b/>
          <w:i w:val="false"/>
          <w:color w:val="000000"/>
          <w:sz w:val="22"/>
        </w:rPr>
        <w:t xml:space="preserve">Approved program’s expiration date. </w:t>
      </w:r>
      <w:r>
        <w:rPr>
          <w:rFonts w:ascii="Times New Roman" w:hAnsi="Times New Roman"/>
          <w:b w:val="false"/>
          <w:i w:val="false"/>
          <w:color w:val="000000"/>
          <w:sz w:val="22"/>
        </w:rPr>
        <w:t>An approved program’s IQ4K expiration date shall be the last day of the month, two years from the application’s effective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441—118.13</w:t>
      </w:r>
      <w:r>
        <w:rPr>
          <w:rFonts w:ascii="Times New Roman" w:hAnsi="Times New Roman"/>
          <w:b/>
          <w:i w:val="false"/>
          <w:color w:val="000000"/>
          <w:sz w:val="22"/>
        </w:rPr>
        <w:t xml:space="preserve">(237A) </w:t>
      </w:r>
      <w:r>
        <w:rPr>
          <w:rFonts w:ascii="Times New Roman" w:hAnsi="Times New Roman"/>
          <w:b/>
          <w:i w:val="false"/>
          <w:color w:val="000000"/>
          <w:sz w:val="22"/>
        </w:rPr>
        <w:t xml:space="preserve">Renewal application submission, Levels 1-4. </w:t>
      </w:r>
      <w:r>
        <w:rPr>
          <w:rFonts w:ascii="Times New Roman" w:hAnsi="Times New Roman"/>
          <w:b w:val="false"/>
          <w:i w:val="false"/>
          <w:color w:val="000000"/>
          <w:sz w:val="22"/>
        </w:rPr>
        <w:t>Eligible applicants may submit an application for IQ4K renewal up to 45 calendar days in advance of the current IQ4K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441—118.14</w:t>
      </w:r>
      <w:r>
        <w:rPr>
          <w:rFonts w:ascii="Times New Roman" w:hAnsi="Times New Roman"/>
          <w:b/>
          <w:i w:val="false"/>
          <w:color w:val="000000"/>
          <w:sz w:val="22"/>
        </w:rPr>
        <w:t xml:space="preserve">(237A) </w:t>
      </w:r>
      <w:r>
        <w:rPr>
          <w:rFonts w:ascii="Times New Roman" w:hAnsi="Times New Roman"/>
          <w:b/>
          <w:i w:val="false"/>
          <w:color w:val="000000"/>
          <w:sz w:val="22"/>
        </w:rPr>
        <w:t xml:space="preserve">Renewal application submission, Level 5. </w:t>
      </w:r>
      <w:r>
        <w:rPr>
          <w:rFonts w:ascii="Times New Roman" w:hAnsi="Times New Roman"/>
          <w:b w:val="false"/>
          <w:i w:val="false"/>
          <w:color w:val="000000"/>
          <w:sz w:val="22"/>
        </w:rPr>
        <w:t>Eligible applicants may submit an application for IQ4K renewal up to 60 calendar days in advance of the current IQ4K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441—118.15</w:t>
      </w:r>
      <w:r>
        <w:rPr>
          <w:rFonts w:ascii="Times New Roman" w:hAnsi="Times New Roman"/>
          <w:b/>
          <w:i w:val="false"/>
          <w:color w:val="000000"/>
          <w:sz w:val="22"/>
        </w:rPr>
        <w:t xml:space="preserve">(237A) </w:t>
      </w:r>
      <w:r>
        <w:rPr>
          <w:rFonts w:ascii="Times New Roman" w:hAnsi="Times New Roman"/>
          <w:b/>
          <w:i w:val="false"/>
          <w:color w:val="000000"/>
          <w:sz w:val="22"/>
        </w:rPr>
        <w:t xml:space="preserve">Increased rating. </w:t>
      </w:r>
      <w:r>
        <w:rPr>
          <w:rFonts w:ascii="Times New Roman" w:hAnsi="Times New Roman"/>
          <w:b w:val="false"/>
          <w:i w:val="false"/>
          <w:color w:val="000000"/>
          <w:sz w:val="22"/>
        </w:rPr>
        <w:t>Currently rated IQ4K programs may submit an application for a higher quality rating no sooner than 12 months after the effective date of the current IQ4K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441—118.16</w:t>
      </w:r>
      <w:r>
        <w:rPr>
          <w:rFonts w:ascii="Times New Roman" w:hAnsi="Times New Roman"/>
          <w:b/>
          <w:i w:val="false"/>
          <w:color w:val="000000"/>
          <w:sz w:val="22"/>
        </w:rPr>
        <w:t xml:space="preserve">(237A) </w:t>
      </w:r>
      <w:r>
        <w:rPr>
          <w:rFonts w:ascii="Times New Roman" w:hAnsi="Times New Roman"/>
          <w:b/>
          <w:i w:val="false"/>
          <w:color w:val="000000"/>
          <w:sz w:val="22"/>
        </w:rPr>
        <w:t xml:space="preserve">Change in location of facility. </w:t>
      </w:r>
      <w:r>
        <w:rPr>
          <w:rFonts w:ascii="Times New Roman" w:hAnsi="Times New Roman"/>
          <w:b w:val="false"/>
          <w:i w:val="false"/>
          <w:color w:val="000000"/>
          <w:sz w:val="22"/>
        </w:rPr>
        <w:t>If the location of a rated program changes, the program must notify the department. The program’s current IQ4K rating will be invalid, and the program must submit a new application. The department shall make a new determination of the appropriate rating.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441—118.17</w:t>
      </w:r>
      <w:r>
        <w:rPr>
          <w:rFonts w:ascii="Times New Roman" w:hAnsi="Times New Roman"/>
          <w:b/>
          <w:i w:val="false"/>
          <w:color w:val="000000"/>
          <w:sz w:val="22"/>
        </w:rPr>
        <w:t xml:space="preserve">(237A) </w:t>
      </w:r>
      <w:r>
        <w:rPr>
          <w:rFonts w:ascii="Times New Roman" w:hAnsi="Times New Roman"/>
          <w:b/>
          <w:i w:val="false"/>
          <w:color w:val="000000"/>
          <w:sz w:val="22"/>
        </w:rPr>
        <w:t xml:space="preserve">Ongoing eligibility. </w:t>
      </w:r>
      <w:r>
        <w:rPr>
          <w:rFonts w:ascii="Times New Roman" w:hAnsi="Times New Roman"/>
          <w:b w:val="false"/>
          <w:i w:val="false"/>
          <w:color w:val="000000"/>
          <w:sz w:val="22"/>
        </w:rPr>
        <w:t>All applicants awarded an IQ4K certification level must continue to meet all eligibility requirements of the awarded level throughout the entire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118.17(1)</w:t>
      </w:r>
      <w:r>
        <w:rPr>
          <w:rFonts w:ascii="Times New Roman" w:hAnsi="Times New Roman"/>
          <w:b w:val="false"/>
          <w:i w:val="false"/>
          <w:color w:val="000000"/>
          <w:sz w:val="22"/>
        </w:rPr>
        <w:t> </w:t>
      </w:r>
      <w:r>
        <w:rPr>
          <w:rFonts w:ascii="Times New Roman" w:hAnsi="Times New Roman"/>
          <w:b w:val="false"/>
          <w:i w:val="false"/>
          <w:color w:val="000000"/>
          <w:sz w:val="22"/>
        </w:rPr>
        <w:t>Programs unable to maintain full compliance with all eligibility requirements at their awarded level may apply for a waiver of eligibility within 30 calendar days of their inability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118.17(2)</w:t>
      </w:r>
      <w:r>
        <w:rPr>
          <w:rFonts w:ascii="Times New Roman" w:hAnsi="Times New Roman"/>
          <w:b w:val="false"/>
          <w:i w:val="false"/>
          <w:color w:val="000000"/>
          <w:sz w:val="22"/>
        </w:rPr>
        <w:t> </w:t>
      </w:r>
      <w:r>
        <w:rPr>
          <w:rFonts w:ascii="Times New Roman" w:hAnsi="Times New Roman"/>
          <w:b w:val="false"/>
          <w:i w:val="false"/>
          <w:color w:val="000000"/>
          <w:sz w:val="22"/>
        </w:rPr>
        <w:t>Waivers shall be awarded at the discretion of the department, in consultation with the quality rating oversight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118.17(3)</w:t>
      </w:r>
      <w:r>
        <w:rPr>
          <w:rFonts w:ascii="Times New Roman" w:hAnsi="Times New Roman"/>
          <w:b w:val="false"/>
          <w:i w:val="false"/>
          <w:color w:val="000000"/>
          <w:sz w:val="22"/>
        </w:rPr>
        <w:t> </w:t>
      </w:r>
      <w:r>
        <w:rPr>
          <w:rFonts w:ascii="Times New Roman" w:hAnsi="Times New Roman"/>
          <w:b w:val="false"/>
          <w:i w:val="false"/>
          <w:color w:val="000000"/>
          <w:sz w:val="22"/>
        </w:rPr>
        <w:t>Programs that are not able to meet all eligibility requirements of the awarded level throughout the entire certification period or that do not receive a waiver will have their IQ4K rating removed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118.17(4)</w:t>
      </w:r>
      <w:r>
        <w:rPr>
          <w:rFonts w:ascii="Times New Roman" w:hAnsi="Times New Roman"/>
          <w:b w:val="false"/>
          <w:i w:val="false"/>
          <w:color w:val="000000"/>
          <w:sz w:val="22"/>
        </w:rPr>
        <w:t> </w:t>
      </w:r>
      <w:r>
        <w:rPr>
          <w:rFonts w:ascii="Times New Roman" w:hAnsi="Times New Roman"/>
          <w:b w:val="false"/>
          <w:i w:val="false"/>
          <w:color w:val="000000"/>
          <w:sz w:val="22"/>
        </w:rPr>
        <w:t>Provisionally licensed programs are not eligible to apply for IQ4K participation.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441—118.18</w:t>
      </w:r>
      <w:r>
        <w:rPr>
          <w:rFonts w:ascii="Times New Roman" w:hAnsi="Times New Roman"/>
          <w:b/>
          <w:i w:val="false"/>
          <w:color w:val="000000"/>
          <w:sz w:val="22"/>
        </w:rPr>
        <w:t xml:space="preserve">(237A) </w:t>
      </w:r>
      <w:r>
        <w:rPr>
          <w:rFonts w:ascii="Times New Roman" w:hAnsi="Times New Roman"/>
          <w:b/>
          <w:i w:val="false"/>
          <w:color w:val="000000"/>
          <w:sz w:val="22"/>
        </w:rPr>
        <w:t xml:space="preserve">Monitoring. </w:t>
      </w:r>
      <w:r>
        <w:rPr>
          <w:rFonts w:ascii="Times New Roman" w:hAnsi="Times New Roman"/>
          <w:b w:val="false"/>
          <w:i w:val="false"/>
          <w:color w:val="000000"/>
          <w:sz w:val="22"/>
        </w:rPr>
        <w:t>Programs awarded an IQ4K rating shall agree to scheduled on-site and virtual program monitoring by the department or the department’s designee to confirm and review compliance with criteria of awarded IQ4K rating.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441—118.19</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development training. </w:t>
      </w:r>
      <w:r>
        <w:rPr>
          <w:rFonts w:ascii="Times New Roman" w:hAnsi="Times New Roman"/>
          <w:b w:val="false"/>
          <w:i w:val="false"/>
          <w:color w:val="000000"/>
          <w:sz w:val="22"/>
        </w:rPr>
        <w:t>Only training taken from a department-approved training organization shall be accepted toward professional training requirements. Secondary education credits shall count as one secondary education credit equaling 15 training hours based on ages of the children served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441—118.20</w:t>
      </w:r>
      <w:r>
        <w:rPr>
          <w:rFonts w:ascii="Times New Roman" w:hAnsi="Times New Roman"/>
          <w:b/>
          <w:i w:val="false"/>
          <w:color w:val="000000"/>
          <w:sz w:val="22"/>
        </w:rPr>
        <w:t xml:space="preserve">(237A) </w:t>
      </w:r>
      <w:r>
        <w:rPr>
          <w:rFonts w:ascii="Times New Roman" w:hAnsi="Times New Roman"/>
          <w:b/>
          <w:i w:val="false"/>
          <w:color w:val="000000"/>
          <w:sz w:val="22"/>
        </w:rPr>
        <w:t xml:space="preserve">Rating standards for a child care center, a preschool, or a program operating under the authority of an accredited school district or nonpublic school. </w:t>
      </w:r>
      <w:r>
        <w:rPr>
          <w:rFonts w:ascii="Times New Roman" w:hAnsi="Times New Roman"/>
          <w:b w:val="false"/>
          <w:i w:val="false"/>
          <w:color w:val="000000"/>
          <w:sz w:val="22"/>
        </w:rPr>
        <w:t xml:space="preserve">To participate in IQ4K QRIS, a child care center, preschool, or program operating under the authority of an accredited school district or nonpublic school shall certify that its facility meets the applicable criteria as defined in rules </w:t>
      </w:r>
      <w:hyperlink r:id="rId68">
        <w:r>
          <w:rPr>
            <w:rStyle w:val="Hyperlink"/>
            <w:rFonts w:ascii="Times New Roman" w:hAnsi="Times New Roman"/>
            <w:b w:val="false"/>
            <w:i w:val="false"/>
            <w:color w:val="000000"/>
            <w:sz w:val="22"/>
          </w:rPr>
          <w:t>441—118.21</w:t>
        </w:r>
      </w:hyperlink>
      <w:r>
        <w:rPr>
          <w:rFonts w:ascii="Times New Roman" w:hAnsi="Times New Roman"/>
          <w:b w:val="false"/>
          <w:i w:val="false"/>
          <w:color w:val="000000"/>
          <w:sz w:val="22"/>
        </w:rPr>
        <w:t xml:space="preserve">(237A) through </w:t>
      </w:r>
      <w:hyperlink r:id="rId69">
        <w:r>
          <w:rPr>
            <w:rStyle w:val="Hyperlink"/>
            <w:rFonts w:ascii="Times New Roman" w:hAnsi="Times New Roman"/>
            <w:b w:val="false"/>
            <w:i w:val="false"/>
            <w:color w:val="000000"/>
            <w:sz w:val="22"/>
          </w:rPr>
          <w:t>441—118.25</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118.20(1)</w:t>
      </w:r>
      <w:r>
        <w:rPr>
          <w:rFonts w:ascii="Times New Roman" w:hAnsi="Times New Roman"/>
          <w:b w:val="false"/>
          <w:i w:val="false"/>
          <w:color w:val="000000"/>
          <w:sz w:val="22"/>
        </w:rPr>
        <w:t> </w:t>
      </w:r>
      <w:r>
        <w:rPr>
          <w:rFonts w:ascii="Times New Roman" w:hAnsi="Times New Roman"/>
          <w:b w:val="false"/>
          <w:i w:val="false"/>
          <w:color w:val="000000"/>
          <w:sz w:val="22"/>
        </w:rPr>
        <w:t>Eligible applicants providing adequate documentation of current verification or certification in one of the preapproved specialized track areas shall only be required to satisfy the criteria outlined in the application consistent with their specialized track.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118.20(2)</w:t>
      </w:r>
      <w:r>
        <w:rPr>
          <w:rFonts w:ascii="Times New Roman" w:hAnsi="Times New Roman"/>
          <w:b w:val="false"/>
          <w:i w:val="false"/>
          <w:color w:val="000000"/>
          <w:sz w:val="22"/>
        </w:rPr>
        <w:t> </w:t>
      </w:r>
      <w:r>
        <w:rPr>
          <w:rFonts w:ascii="Times New Roman" w:hAnsi="Times New Roman"/>
          <w:b w:val="false"/>
          <w:i w:val="false"/>
          <w:color w:val="000000"/>
          <w:sz w:val="22"/>
        </w:rPr>
        <w:t>Programs with more than one classroom shall not be eligible to apply using a specialized track application unless over 50 percent of their eligible classrooms meet the specialized track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118.20(3)</w:t>
      </w:r>
      <w:r>
        <w:rPr>
          <w:rFonts w:ascii="Times New Roman" w:hAnsi="Times New Roman"/>
          <w:b w:val="false"/>
          <w:i w:val="false"/>
          <w:color w:val="000000"/>
          <w:sz w:val="22"/>
        </w:rPr>
        <w:t> </w:t>
      </w:r>
      <w:r>
        <w:rPr>
          <w:rFonts w:ascii="Times New Roman" w:hAnsi="Times New Roman"/>
          <w:b w:val="false"/>
          <w:i w:val="false"/>
          <w:color w:val="000000"/>
          <w:sz w:val="22"/>
        </w:rPr>
        <w:t>Eligible applicants shall be able to earn credit for participation in more than one of the specialized track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441—118.21</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1 child care center, preschool, or program operating under the authority of an accredited school district or nonpublic school. </w:t>
      </w:r>
      <w:r>
        <w:rPr>
          <w:rFonts w:ascii="Times New Roman" w:hAnsi="Times New Roman"/>
          <w:b w:val="false"/>
          <w:i w:val="false"/>
          <w:color w:val="000000"/>
          <w:sz w:val="22"/>
        </w:rPr>
        <w:t>To be rated at a Level 1, an eligible facility must satisfy all of the criteria in each of the seven designated categories listed in Level 1 or complete all of the criteria designated in its respective specialized tracks.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members who prepare meals shall complete one of the department-approved food safety trainings.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self-assessment and action plan in the area of nutrition shall be completed for an eligible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self-assessment and action plan in the area of physical activity shall be completed for an eligible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a professional development plan within six months of each person’s hiring date and update the plan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one of the department-identified new staff orientation courses and must provide a valid certificate of completion. Newly hired staff shall have nine months from date of hire to complete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an orientation for new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one annual activity that promotes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118.21(4)</w:t>
      </w:r>
      <w:r>
        <w:rPr>
          <w:rFonts w:ascii="Times New Roman" w:hAnsi="Times New Roman"/>
          <w:b w:val="false"/>
          <w:i w:val="false"/>
          <w:color w:val="000000"/>
          <w:sz w:val="22"/>
        </w:rPr>
        <w:t> </w:t>
      </w:r>
      <w:r>
        <w:rPr>
          <w:rFonts w:ascii="Times New Roman" w:hAnsi="Times New Roman"/>
          <w:b w:val="false"/>
          <w:i/>
          <w:color w:val="000000"/>
          <w:sz w:val="22"/>
        </w:rPr>
        <w:t xml:space="preserve">Teaching staff qualifications. </w:t>
      </w:r>
      <w:r>
        <w:rPr>
          <w:rFonts w:ascii="Times New Roman" w:hAnsi="Times New Roman"/>
          <w:b w:val="false"/>
          <w:i w:val="false"/>
          <w:color w:val="000000"/>
          <w:sz w:val="22"/>
        </w:rPr>
        <w:t>All lead teachers shall show participation in Tier 1 training or meet a higher tier qualification on the Iowa early care and education teaching roles career pathway within six months of starting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and at least one lead teacher shall complete two hours of training on the Iowa early learning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comprehensive discipline and behavior policy that promotes positive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as applicable to ages served, the following policies aligned to CFOC: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Playground equipment stability and fall surfacing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Missing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Strangulation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Sign in and out tracking system for children and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one of the following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470-5676: IQ4K Interaction and Relationship Self-Assessment, which shall be completed by teaching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CLASS assessment for the age level being served completed for each classroom by a trained observer.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Teaching pyramid observation tool (TPOT) or teacher pyramid infant toddler observation scale (TPITOS) assessment tools for infants and toddlers completed for each classroom by a trained observer.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118.21(7)</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Form 470-5680: IQ4K Staff Self-Assessment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complete Form 470-5677: IQ4K Program Assessment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441—118.22</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2 child care center, preschool, or program operating under the authority of an accredited school district or nonpublic school. </w:t>
      </w:r>
      <w:r>
        <w:rPr>
          <w:rFonts w:ascii="Times New Roman" w:hAnsi="Times New Roman"/>
          <w:b w:val="false"/>
          <w:i w:val="false"/>
          <w:color w:val="000000"/>
          <w:sz w:val="22"/>
        </w:rPr>
        <w:t>To be rated at a Level 2, an eligible facility must satisfy all of the criteria in each of the seven designated categories listed in Levels 1 and 2 or complete all of the criteria designated in its respective specialized tracks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 NSLP, or another department-approved CNP.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all of the following as applicable to ages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staff and their supervisor planning the menu shall complete the CACFP Steps to Success module 2 lessons as identified by the department that cover the CACFP meal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 lead teachers and their supervisor shall complete the video “CACFP Child Care Center Infant Staff Training” or Iowa CACFP Infant Training—Steps to Success module 15, parts as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lead teachers and their supervisors responsible for mealtime supervision shall complete the video “CACFP Child Care Center Staff Training” or the Iowa CACFP Wellness module—Meaningful Mealtimes.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one physical activity goal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who administer medication shall complete the Medication Administration Skills Competency Course or other training as approved by the department and hold a valid certification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who administer medication shall also successfully complete a competency skills evaluation assessment checklist or department-approved equivalent and hold a valid certification of completion. There shall be one person who meets these criteria present on site in the program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teaching staff shall complete ten annual training hours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offer one conference with each family per year to discuss each child’s progress, strengths, and needs in all developmental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Programs shall share child assessment information with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two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118.22(4)</w:t>
      </w:r>
      <w:r>
        <w:rPr>
          <w:rFonts w:ascii="Times New Roman" w:hAnsi="Times New Roman"/>
          <w:b w:val="false"/>
          <w:i w:val="false"/>
          <w:color w:val="000000"/>
          <w:sz w:val="22"/>
        </w:rPr>
        <w:t> </w:t>
      </w:r>
      <w:r>
        <w:rPr>
          <w:rFonts w:ascii="Times New Roman" w:hAnsi="Times New Roman"/>
          <w:b w:val="false"/>
          <w:i/>
          <w:color w:val="000000"/>
          <w:sz w:val="22"/>
        </w:rPr>
        <w:t xml:space="preserve">Teaching staff qualifications. </w:t>
      </w:r>
      <w:r>
        <w:rPr>
          <w:rFonts w:ascii="Times New Roman" w:hAnsi="Times New Roman"/>
          <w:b w:val="false"/>
          <w:i w:val="false"/>
          <w:color w:val="000000"/>
          <w:sz w:val="22"/>
        </w:rPr>
        <w:t>All lead teachers shall meet Tier 1, step 1 of 40 hours of training toward a CDA or shall meet a higher tier qualification on the Iowa early care and education teaching roles career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use a curriculum that is aligned with the Iowa early learning standards, addresses the multiple domain areas, and is specific to the ages of the children the program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policy that eliminates or severely limits expulsion, suspension, and punitive or other exclusionary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policies regarding the use of an approved developmental screening tool for all children within 60 days of enrollment and at least annually to identify children who may need additional evaluation and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or assistant administrator shall complete an ERS training, choosing between ITERS, ECERS or SACERS,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an environment supportive to, and encouraging of, culture, age, race, ability, special needs, and gender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tobacco-free and nicotine-free policy aligned to the Iowa department of public health’s policy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118.22(7)</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complete and annually update Form 470-5679: IQ4K Quality Improvement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shall receive a written evaluation at least once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at least two years of full-time experience working in the field.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441—118.23</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3 child care center, preschool, or program operating under the authority of an accredited school district or nonpublic school. </w:t>
      </w:r>
      <w:r>
        <w:rPr>
          <w:rFonts w:ascii="Times New Roman" w:hAnsi="Times New Roman"/>
          <w:b w:val="false"/>
          <w:i w:val="false"/>
          <w:color w:val="000000"/>
          <w:sz w:val="22"/>
        </w:rPr>
        <w:t>To be rated at a Level 3, an eligible facility must satisfy all of the criteria in each of the seven designated categories listed in Levels 1, 2 and 3 or complete all of the criteria designated in its respective specialized tracks for Levels 1, 2 and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 NSLP, or another department-approved CNP.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exempt from CACFP or NSLP, the program shall identify and implement two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Programs providing adequate documentation they provide care for four hours a day or less are exempt from the CACFP or NSLP participation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Nonprofit programs shall qualify for an exemption from the CACFP or NSLP requirement if they provide adequate documentation that meets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percentage of children enrolled in the program qualifying for free or reduced meals is five percent or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program’s licensed capacity is 30 or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program serves two or fewer meals or snacks per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program is open and operating three days a week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For-profit programs shall qualify for an exemption from the CACFP or NSLP requirement if they are able to provide adequate documentation that the percentage of children enrolled in the program qualifying for free or reduced meals is 25 percent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two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All teaching staff shall complete ten annual training hours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promote culturally sensitive practices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three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118.23(4)</w:t>
      </w:r>
      <w:r>
        <w:rPr>
          <w:rFonts w:ascii="Times New Roman" w:hAnsi="Times New Roman"/>
          <w:b w:val="false"/>
          <w:i w:val="false"/>
          <w:color w:val="000000"/>
          <w:sz w:val="22"/>
        </w:rPr>
        <w:t> </w:t>
      </w:r>
      <w:r>
        <w:rPr>
          <w:rFonts w:ascii="Times New Roman" w:hAnsi="Times New Roman"/>
          <w:b w:val="false"/>
          <w:i/>
          <w:color w:val="000000"/>
          <w:sz w:val="22"/>
        </w:rPr>
        <w:t xml:space="preserve">Teaching staff qualifications. </w:t>
      </w:r>
      <w:r>
        <w:rPr>
          <w:rFonts w:ascii="Times New Roman" w:hAnsi="Times New Roman"/>
          <w:b w:val="false"/>
          <w:i w:val="false"/>
          <w:color w:val="000000"/>
          <w:sz w:val="22"/>
        </w:rPr>
        <w:t>The average score for all lead teachers shall be three points or more on the IQ4K teaching staff qualifications worksheet.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utilize an appropriate assessment tool throughout the year that aligns with the curriculum to gather information on each child’s strengths, progress,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share community resources with families as needed based on the information gathered from the child’s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policies and procedures for inclusive practices for children with diverse needs, including those with identified disabilities, language barriers, identified behavioral needs, or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percent or more of lead teachers shall complete an appropriate ERS training, choosing between ITERS, ECERS or SACERS as applicable to ages served,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participate in the completion of the health and safety checklist for early care and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policy regarding oral health aligned with CFOC.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118.23(7)</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complete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NAC or another DHS-approved credential.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Thirty training hours (or more) in early childhood and ten training hours or more in leadership, administration,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years or more of full-time experience working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year or more full-time experience as a program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441—118.24</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4 child care center, preschool, or program operating under the authority of an accredited school district or nonpublic school. </w:t>
      </w:r>
      <w:r>
        <w:rPr>
          <w:rFonts w:ascii="Times New Roman" w:hAnsi="Times New Roman"/>
          <w:b w:val="false"/>
          <w:i w:val="false"/>
          <w:color w:val="000000"/>
          <w:sz w:val="22"/>
        </w:rPr>
        <w:t>To be rated at a Level 4, an eligible facility must satisfy all of the criteria in each of the seven designated categories listed in Levels 1, 2, 3 and 4 or complete all of the criteria designated in its respective specialized tracks for Levels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118.24(1)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 NSLP, or another department-approved CNP and shall identify and implement one nutrition goal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exempt from CACFP or NSLP, the program shall identify and implement three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three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118.24(2)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teaching staff shall complete 12 annual hours or more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Sixty percent or more of all lead teachers shall complete the applicable EC-PBIS trainings based on age groups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EC-PBIS Preschool modules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EC-PBIS Infant and Toddler modules 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118.24(3)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The program shall complete four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118.24(4)</w:t>
      </w:r>
      <w:r>
        <w:rPr>
          <w:rFonts w:ascii="Times New Roman" w:hAnsi="Times New Roman"/>
          <w:b w:val="false"/>
          <w:i w:val="false"/>
          <w:color w:val="000000"/>
          <w:sz w:val="22"/>
        </w:rPr>
        <w:t> </w:t>
      </w:r>
      <w:r>
        <w:rPr>
          <w:rFonts w:ascii="Times New Roman" w:hAnsi="Times New Roman"/>
          <w:b w:val="false"/>
          <w:i/>
          <w:color w:val="000000"/>
          <w:sz w:val="22"/>
        </w:rPr>
        <w:t xml:space="preserve">Teaching staff qualifications. </w:t>
      </w:r>
      <w:r>
        <w:rPr>
          <w:rFonts w:ascii="Times New Roman" w:hAnsi="Times New Roman"/>
          <w:b w:val="false"/>
          <w:i w:val="false"/>
          <w:color w:val="000000"/>
          <w:sz w:val="22"/>
        </w:rPr>
        <w:t>The average score for all teaching staff shall be four points or more on the IQ4K teaching staff qualification worksheet.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118.24(5)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teaching staff shall use assessment data and information gathered about children and families to make changes in their learning environment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teaching staff shall participate in planning with families and outside experts, as needed, for children with diverse needs, including those with identified disabilities, language barriers, identified behavioral needs, and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118.24(6)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Sixty percent or more of lead teachers shall complete an appropriate ERS training choosing between ITERS, ECERS or SACERS as applicable to ages served,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One-third of all classrooms shall complete the ERS scoresheet with self-assessment and improvement plan using a minimum of one classroom per scale,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score an average of 2.5 or higher on the health and safety checklist for early care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118.24(7)</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meet Tier 1 or higher on the Iowa early care and education program administrator roles career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two or more years of full-time experience as a program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441—118.25</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5 child care center, preschool, or program operating under the authority of an accredited school district or nonpublic school.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118.25(1)</w:t>
      </w:r>
      <w:r>
        <w:rPr>
          <w:rFonts w:ascii="Times New Roman" w:hAnsi="Times New Roman"/>
          <w:b w:val="false"/>
          <w:i w:val="false"/>
          <w:color w:val="000000"/>
          <w:sz w:val="22"/>
        </w:rPr>
        <w:t> </w:t>
      </w:r>
      <w:r>
        <w:rPr>
          <w:rFonts w:ascii="Times New Roman" w:hAnsi="Times New Roman"/>
          <w:b w:val="false"/>
          <w:i/>
          <w:color w:val="000000"/>
          <w:sz w:val="22"/>
        </w:rPr>
        <w:t xml:space="preserve">Criteria for each category. </w:t>
      </w:r>
      <w:r>
        <w:rPr>
          <w:rFonts w:ascii="Times New Roman" w:hAnsi="Times New Roman"/>
          <w:b w:val="false"/>
          <w:i w:val="false"/>
          <w:color w:val="000000"/>
          <w:sz w:val="22"/>
        </w:rPr>
        <w:t>To be rated at Level 5, an eligible facility must satisfy all of the criteria in each of the seven designated categories listed in Levels 1, 2, 3, 4 and 5 or complete all of the criteria designated in its respective specialized tracks for Levels 1, 2, 3, 4 and 5. To be rated at a Level 5, an eligible facility must also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score. </w:t>
      </w:r>
      <w:r>
        <w:rPr>
          <w:rFonts w:ascii="Times New Roman" w:hAnsi="Times New Roman"/>
          <w:b w:val="false"/>
          <w:i w:val="false"/>
          <w:color w:val="000000"/>
          <w:sz w:val="22"/>
        </w:rPr>
        <w:t>The facility must earn a minimum score of 5.0 in each assessed classroom on the appropriate 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assessor. </w:t>
      </w:r>
      <w:r>
        <w:rPr>
          <w:rFonts w:ascii="Times New Roman" w:hAnsi="Times New Roman"/>
          <w:b w:val="false"/>
          <w:i w:val="false"/>
          <w:color w:val="000000"/>
          <w:sz w:val="22"/>
        </w:rPr>
        <w:t>An assessor approved by the department or department’s designee must perform an environment rating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Number of classrooms assessed. </w:t>
      </w:r>
      <w:r>
        <w:rPr>
          <w:rFonts w:ascii="Times New Roman" w:hAnsi="Times New Roman"/>
          <w:b w:val="false"/>
          <w:i w:val="false"/>
          <w:color w:val="000000"/>
          <w:sz w:val="22"/>
        </w:rPr>
        <w:t>At least one-third of the facility’s classrooms must be assessed, including at least one classroom in each age group serviced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 frame for assessment. </w:t>
      </w:r>
      <w:r>
        <w:rPr>
          <w:rFonts w:ascii="Times New Roman" w:hAnsi="Times New Roman"/>
          <w:b w:val="false"/>
          <w:i w:val="false"/>
          <w:color w:val="000000"/>
          <w:sz w:val="22"/>
        </w:rPr>
        <w:t>Programs eligible for ERS assessment must undergo their assessment within 90 days of department approval unless an extension is requested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Assessments not done timely. </w:t>
      </w:r>
      <w:r>
        <w:rPr>
          <w:rFonts w:ascii="Times New Roman" w:hAnsi="Times New Roman"/>
          <w:b w:val="false"/>
          <w:i w:val="false"/>
          <w:color w:val="000000"/>
          <w:sz w:val="22"/>
        </w:rPr>
        <w:t xml:space="preserve">Programs that do not undergo their assessment within 90 days of approval by the department or do not receive an approved extension from the department shall forfeit their opportunity for an assessment and will be awarded an IQ4K Level 4 rating with an effective date as outlined in rule </w:t>
      </w:r>
      <w:hyperlink r:id="rId70">
        <w:r>
          <w:rPr>
            <w:rStyle w:val="Hyperlink"/>
            <w:rFonts w:ascii="Times New Roman" w:hAnsi="Times New Roman"/>
            <w:b w:val="false"/>
            <w:i w:val="false"/>
            <w:color w:val="000000"/>
            <w:sz w:val="22"/>
          </w:rPr>
          <w:t>441—118.11</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118.25(2)</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 NSLP, or another department-approved CNP and shall identify and implement two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exempt from CACFP or NSLP, the program shall identify and implement four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four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118.25(3)</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teaching staff shall complete 12 annual hours or more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Sixty percent or more of all lead teachers and the internal coach shall complete the EC-PBIS trainings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EC-PBIS Preschool modules 3a and 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EC-PBIS Infant and Toddler modules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Prevent-Teach-Reinforce for Young Children (PTR-YC).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118.25(4)</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five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offer one additional conference with each family of preschool age children in care, per year, to discuss each child’s progress, strengths, and needs in all developmental areas. Assessment information shall be shared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118.25(5)</w:t>
      </w:r>
      <w:r>
        <w:rPr>
          <w:rFonts w:ascii="Times New Roman" w:hAnsi="Times New Roman"/>
          <w:b w:val="false"/>
          <w:i w:val="false"/>
          <w:color w:val="000000"/>
          <w:sz w:val="22"/>
        </w:rPr>
        <w:t> </w:t>
      </w:r>
      <w:r>
        <w:rPr>
          <w:rFonts w:ascii="Times New Roman" w:hAnsi="Times New Roman"/>
          <w:b w:val="false"/>
          <w:i/>
          <w:color w:val="000000"/>
          <w:sz w:val="22"/>
        </w:rPr>
        <w:t xml:space="preserve">Teaching staff qualifications. </w:t>
      </w:r>
      <w:r>
        <w:rPr>
          <w:rFonts w:ascii="Times New Roman" w:hAnsi="Times New Roman"/>
          <w:b w:val="false"/>
          <w:i w:val="false"/>
          <w:color w:val="000000"/>
          <w:sz w:val="22"/>
        </w:rPr>
        <w:t>The average score for all teaching staff shall be eight points or more on the IQ4K teaching staff qualification worksheet.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118.25(6)</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teaching staff shall work with families and other experts to implement instructional and environmental adaptations that support learning for each child, including those with diverse needs, identified disabilities, language barriers, identified behavioral health needs and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leadership team shall complete PW PBIS training. A leadership team must include an administrator, internal coach and teacher.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118.25(7)</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Eighty percent or more of lead teachers shall complete an appropriate ERS training, choosing between ITERS, ECERS or SACERS, as applicable to ages served,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One-third of all classrooms shall receive an overall score of five or higher on each classroom’s ERS assessment when using a minimum of one classroom per scale,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score an average of 2.75 or higher on the health and safety checklist for early care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118.25(8)</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meet Tier 2 or higher on the Iowa early care and education program administrator roles career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three or more years of full-time experience as a program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441—118.26</w:t>
      </w:r>
      <w:r>
        <w:rPr>
          <w:rFonts w:ascii="Times New Roman" w:hAnsi="Times New Roman"/>
          <w:b/>
          <w:i w:val="false"/>
          <w:color w:val="000000"/>
          <w:sz w:val="22"/>
        </w:rPr>
        <w:t xml:space="preserve">(237A) </w:t>
      </w:r>
      <w:r>
        <w:rPr>
          <w:rFonts w:ascii="Times New Roman" w:hAnsi="Times New Roman"/>
          <w:b/>
          <w:i w:val="false"/>
          <w:color w:val="000000"/>
          <w:sz w:val="22"/>
        </w:rPr>
        <w:t xml:space="preserve">Rating standards for school-aged only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118.26(1)</w:t>
      </w:r>
      <w:r>
        <w:rPr>
          <w:rFonts w:ascii="Times New Roman" w:hAnsi="Times New Roman"/>
          <w:b w:val="false"/>
          <w:i w:val="false"/>
          <w:color w:val="000000"/>
          <w:sz w:val="22"/>
        </w:rPr>
        <w:t> </w:t>
      </w:r>
      <w:r>
        <w:rPr>
          <w:rFonts w:ascii="Times New Roman" w:hAnsi="Times New Roman"/>
          <w:b w:val="false"/>
          <w:i w:val="false"/>
          <w:color w:val="000000"/>
          <w:sz w:val="22"/>
        </w:rPr>
        <w:t xml:space="preserve">To participate in IQ4K QRIS, a school-aged only program shall certify that its facility meets the applicable criteria as defined in rules </w:t>
      </w:r>
      <w:hyperlink r:id="rId71">
        <w:r>
          <w:rPr>
            <w:rStyle w:val="Hyperlink"/>
            <w:rFonts w:ascii="Times New Roman" w:hAnsi="Times New Roman"/>
            <w:b w:val="false"/>
            <w:i w:val="false"/>
            <w:color w:val="000000"/>
            <w:sz w:val="22"/>
          </w:rPr>
          <w:t>441—118.27</w:t>
        </w:r>
      </w:hyperlink>
      <w:r>
        <w:rPr>
          <w:rFonts w:ascii="Times New Roman" w:hAnsi="Times New Roman"/>
          <w:b w:val="false"/>
          <w:i w:val="false"/>
          <w:color w:val="000000"/>
          <w:sz w:val="22"/>
        </w:rPr>
        <w:t>(237A) through 441—118.31(237A).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118.26(2)</w:t>
      </w:r>
      <w:r>
        <w:rPr>
          <w:rFonts w:ascii="Times New Roman" w:hAnsi="Times New Roman"/>
          <w:b w:val="false"/>
          <w:i w:val="false"/>
          <w:color w:val="000000"/>
          <w:sz w:val="22"/>
        </w:rPr>
        <w:t> </w:t>
      </w:r>
      <w:r>
        <w:rPr>
          <w:rFonts w:ascii="Times New Roman" w:hAnsi="Times New Roman"/>
          <w:b w:val="false"/>
          <w:i w:val="false"/>
          <w:color w:val="000000"/>
          <w:sz w:val="22"/>
        </w:rPr>
        <w:t>The following program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providing adequate documentation of current verification or certification in one of the preapproved specialized track areas shall only be required to satisfy the criteria outlined in the application consistent with their specialized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Programs with more than one classroom shall not be eligible to apply using a specialized track application unless over 50 percent of their eligible classrooms meet the specialized track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applicants shall be able to earn credit for participation in more than one of the specialized track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441—118.27</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1 school-aged only programs. </w:t>
      </w:r>
      <w:r>
        <w:rPr>
          <w:rFonts w:ascii="Times New Roman" w:hAnsi="Times New Roman"/>
          <w:b w:val="false"/>
          <w:i w:val="false"/>
          <w:color w:val="000000"/>
          <w:sz w:val="22"/>
        </w:rPr>
        <w:t>To be rated at a Level 1, an eligible facility must satisfy all of the criteria in each of the six designated categories listed in Level 1 or complete all of the criteria designated in its respective specialized tracks.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118.27(1)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and any staff members who prepare meals shall complete one of the department-approved food safety trainings.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self-assessment and action plan in the area of nutrition shall be completed for an eligible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self-assessment and action plan in the area of physical activity shall be completed for an eligible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118.27(2)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a professional development plan within six months of each person’s hiring date and update the plan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one of the department-identified new staff orientation courses and must provide a valid certificate of completion. Newly hired staff shall have nine months from date of hire to complete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118.27(3)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an orientation for new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one annual activity that promotes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118.27(4)</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assistance or access to tutors to support homework or students’ learning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comprehensive discipline and behavior policy that promotes positive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comprehensive and age-appropriate schedule of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118.27(5)</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as applicable to ages served, the following policies aligned to CFOC: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Bullying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Playground equipment stability and fall surfacing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Missing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Strangulation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Sign in and out tracking system for children and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one of the following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470-5676: IQ4K Interaction and Relationship Self-Assessment, which shall be completed by teaching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CLASS assessment for the age level being served and completed for each classroom by a trained observer.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118.27(6)</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Form 470-5680: IQ4K Staff Self-Assessment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complete Form 470-5677: IQ4K Program Assessment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Meetings for all staff shall be conducted two or more times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441—118.28</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2 school-aged only programs. </w:t>
      </w:r>
      <w:r>
        <w:rPr>
          <w:rFonts w:ascii="Times New Roman" w:hAnsi="Times New Roman"/>
          <w:b w:val="false"/>
          <w:i w:val="false"/>
          <w:color w:val="000000"/>
          <w:sz w:val="22"/>
        </w:rPr>
        <w:t>To be rated at a Level 2, an eligible facility must satisfy all of the criteria in each of the six designated categories listed in Levels 1 and 2 or complete all of the criteria designated in its respective specialized tracks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118.28(1)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 NSLP or another department-approved CNP.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all of the following as applicable to ages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staff planning the meals and their supervisor shall complete the CACFP Steps to Success module 2 lessons as identified by the department that cover the CACFP meal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lead staff and their supervisors responsible for mealtime supervision shall complete the video “CACFP School-Age Program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one physical activity goal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118.28(2)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who administer medication shall complete the Medication Administration Skills Competency Course or other training as approved by the department and hold a valid certification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who administer medication shall also successfully complete a competency skills evaluation assessment checklist or department-approved equivalent and hold a valid certification of completion. There shall be one person who meets these criteria present on site in the program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ten annual training hours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118.28(3)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offer one conference with each family per year to discuss each child’s progress, strengths, and needs in all developmental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two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118.28(4)</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curriculum that includes all of the following opportunities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 physical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Creative expression.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Cooperative games.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Free choice with a variety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Academic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policy that eliminates or severely limits expulsion, suspension, and punitive or other exclusionary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118.28(5)</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or assistant administrator shall complete the SACERS training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an environment supportive to and encouraging of culture, age, race, ability, special needs, and gender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tobacco-free and nicotine-free policy aligned to the Iowa department of public health’s policy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118.28(6)</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complete and annually update Form 470-5679: IQ4K Quality Improvement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shall receive a written evaluation at least once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at least two or more years of full-time experience working in the field.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441—118.29</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3 school-aged only programs. </w:t>
      </w:r>
      <w:r>
        <w:rPr>
          <w:rFonts w:ascii="Times New Roman" w:hAnsi="Times New Roman"/>
          <w:b w:val="false"/>
          <w:i w:val="false"/>
          <w:color w:val="000000"/>
          <w:sz w:val="22"/>
        </w:rPr>
        <w:t>To be rated at a Level 3, an eligible facility must satisfy all of the criteria in each of the six designated categories listed in Levels 1, 2 and 3 or complete all of the criteria designated in its respective specialized tracks for Levels 1, 2 and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118.29(1)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 NSLP or another department-approved CNP.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exempt from CACFP or NSLP, the program shall identify and implement two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Programs providing adequate documentation that they provide care for four hours a day or less are exempt from the CACFP or NSLP participation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Nonprofit programs shall qualify for an exemption from the CACFP or NSLP requirement if they provide adequate documentation that meets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percentage of children enrolled in the program qualifying for free or reduced meals is five percent or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program’s licensed capacity is 30 children or fewer.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program serves two or fewer meals or snacks per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program is open and operating three days a week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For-profit programs shall qualify for an exemption from the CACFP or NSLP requirement if they are able to provide adequate documentation that the percentage of children enrolled in the program qualifying for free or reduced meals is 25 percent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two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118.29(2)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All staff shall complete ten or more annual training hours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118.29(3)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promote culturally sensitive practices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three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118.29(4)</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staff shall utilize an appropriate tool throughout the year to gather information about children’s strengths, progress,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share community resources with families as needed based on the information gathered.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policies and procedures for inclusive practices for children with diverse needs, including those with identified disabilities, language barriers, identified behavioral needs, or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118.29(5)</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on-site supervisor shall complete the SACERS training series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participate in the completion of the health and safety checklist for early care and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118.29(6)</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NAC or another department-approved credential,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Thirty training hours or more in a related field and ten training hours or more in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three years or more of full-time experience working in the field or one year or more of full-time experience as a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on-site supervisor shall have 30 training hours or more in a related field and two years or more of full-time experience working in the field.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441—118.30</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4 school-aged only programs. </w:t>
      </w:r>
      <w:r>
        <w:rPr>
          <w:rFonts w:ascii="Times New Roman" w:hAnsi="Times New Roman"/>
          <w:b w:val="false"/>
          <w:i w:val="false"/>
          <w:color w:val="000000"/>
          <w:sz w:val="22"/>
        </w:rPr>
        <w:t>To be rated at a Level 4, an eligible facility must satisfy all of the criteria in each of the six designated categories listed in Levels 1, 2, 3 and 4 or complete all of the criteria designated in its respective specialized tracks for Levels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118.30(1)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 NSLP or another department-approved CNP and shall identify and implement one nutrition goal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exempt from CACFP or NSLP, the program shall identify and implement three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three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118.30(2)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12 or more annual training hours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percent or more of all staff shall complete six or more hours of department or IQ4K-approved training in the area of SEBMH.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118.30(3)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The program shall complete four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118.30(4)</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use information gathered about children and families to make changes in their learning environment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shall participate in planning with families and outside experts as needed for children with diverse needs, including those with identified disabilities, language barriers, identified behavioral needs, or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118.30(5)</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staff member or more shall complete the SACERS training series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One-third of classrooms shall complete the SACERS scoresheet with self-assessment and an improvement plan with a minimum of one classroom per scale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score an average of 2.5 or higher on the health and safety checklist for early care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118.30(6)</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120 training hours or more in a related field and 10 training hours or more in leadership, administration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two years or more of full-time experience as a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on-site supervisor shall have 90 training hours or more in a related field and one year or more of full-time experience as an on-site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441—118.31</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5 school-aged only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118.31(1)</w:t>
      </w:r>
      <w:r>
        <w:rPr>
          <w:rFonts w:ascii="Times New Roman" w:hAnsi="Times New Roman"/>
          <w:b w:val="false"/>
          <w:i w:val="false"/>
          <w:color w:val="000000"/>
          <w:sz w:val="22"/>
        </w:rPr>
        <w:t> </w:t>
      </w:r>
      <w:r>
        <w:rPr>
          <w:rFonts w:ascii="Times New Roman" w:hAnsi="Times New Roman"/>
          <w:b w:val="false"/>
          <w:i/>
          <w:color w:val="000000"/>
          <w:sz w:val="22"/>
        </w:rPr>
        <w:t xml:space="preserve">Criteria for each category. </w:t>
      </w:r>
      <w:r>
        <w:rPr>
          <w:rFonts w:ascii="Times New Roman" w:hAnsi="Times New Roman"/>
          <w:b w:val="false"/>
          <w:i w:val="false"/>
          <w:color w:val="000000"/>
          <w:sz w:val="22"/>
        </w:rPr>
        <w:t>To be rated at a Level 5, an eligible facility must satisfy all of the criteria in each of the six designated categories listed in Levels 1, 2, 3, 4 and 5 or complete all of the criteria designated in its respective specialized tracks for Levels 1, 2, 3, 4 and 5. To be rated at a Level 5, an eligible facility must also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score. </w:t>
      </w:r>
      <w:r>
        <w:rPr>
          <w:rFonts w:ascii="Times New Roman" w:hAnsi="Times New Roman"/>
          <w:b w:val="false"/>
          <w:i w:val="false"/>
          <w:color w:val="000000"/>
          <w:sz w:val="22"/>
        </w:rPr>
        <w:t>The facility must earn a minimum score of 5.0 in each assessed classroom on the SACERS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assessor. </w:t>
      </w:r>
      <w:r>
        <w:rPr>
          <w:rFonts w:ascii="Times New Roman" w:hAnsi="Times New Roman"/>
          <w:b w:val="false"/>
          <w:i w:val="false"/>
          <w:color w:val="000000"/>
          <w:sz w:val="22"/>
        </w:rPr>
        <w:t>An assessor approved by the department or department’s designee must perform the ERS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Number of classrooms assessed. </w:t>
      </w:r>
      <w:r>
        <w:rPr>
          <w:rFonts w:ascii="Times New Roman" w:hAnsi="Times New Roman"/>
          <w:b w:val="false"/>
          <w:i w:val="false"/>
          <w:color w:val="000000"/>
          <w:sz w:val="22"/>
        </w:rPr>
        <w:t>At least one-third of the facility’s classrooms must be assessed, including at least one classroom in each age group served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 frame for assessment. </w:t>
      </w:r>
      <w:r>
        <w:rPr>
          <w:rFonts w:ascii="Times New Roman" w:hAnsi="Times New Roman"/>
          <w:b w:val="false"/>
          <w:i w:val="false"/>
          <w:color w:val="000000"/>
          <w:sz w:val="22"/>
        </w:rPr>
        <w:t>Programs eligible for an ERS assessment must undergo their assessment within 90 days of department approval unless an extension is requested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Assessments not done timely. </w:t>
      </w:r>
      <w:r>
        <w:rPr>
          <w:rFonts w:ascii="Times New Roman" w:hAnsi="Times New Roman"/>
          <w:b w:val="false"/>
          <w:i w:val="false"/>
          <w:color w:val="000000"/>
          <w:sz w:val="22"/>
        </w:rPr>
        <w:t xml:space="preserve">Programs that do not undergo their assessment within 90 days of approval by the department or do not receive an approved extension from the department shall forfeit their opportunity for an assessment and will be awarded an IQ4K Level 4 rating with an effective date as outlined in rule </w:t>
      </w:r>
      <w:hyperlink r:id="rId72">
        <w:r>
          <w:rPr>
            <w:rStyle w:val="Hyperlink"/>
            <w:rFonts w:ascii="Times New Roman" w:hAnsi="Times New Roman"/>
            <w:b w:val="false"/>
            <w:i w:val="false"/>
            <w:color w:val="000000"/>
            <w:sz w:val="22"/>
          </w:rPr>
          <w:t>441—118.11</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118.31(2)</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 NSLP or another department-approved CNP and shall identify and implement two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exempt from CACFP or NSLP, the program shall identify and implement four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four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118.31(3)</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shall complete 12 or more annual training hours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Sixty percent or more of all staff shall complete six or more hours of department-approved or IQ4K-approved training in the area of SEBMH.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118.31(4)</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The program shall complete five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r>
        <w:rPr>
          <w:rFonts w:ascii="Times New Roman" w:hAnsi="Times New Roman"/>
          <w:b w:val="false"/>
          <w:i w:val="false"/>
          <w:color w:val="000000"/>
          <w:sz w:val="22"/>
        </w:rPr>
        <w:t>The teaching staff shall work with families and other experts to implement instructional and environmental adaptations that support the learning for each child including those with diverse needs, language barriers, identified behavioral needs, or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Eighty percent or more of lead teachers shall complete the SACERS training series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One-third of classrooms shall receive an overall score of 5.0 or higher on the SACERS assessment with a minimum of one classroom per scale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score an average of 2.75 or higher on the health and safety checklist for early care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118.31(7)</w:t>
      </w:r>
      <w:r>
        <w:rPr>
          <w:rFonts w:ascii="Times New Roman" w:hAnsi="Times New Roman"/>
          <w:b w:val="false"/>
          <w:i w:val="false"/>
          <w:color w:val="000000"/>
          <w:sz w:val="22"/>
        </w:rPr>
        <w:t> </w:t>
      </w:r>
      <w:r>
        <w:rPr>
          <w:rFonts w:ascii="Times New Roman" w:hAnsi="Times New Roman"/>
          <w:b w:val="false"/>
          <w:i/>
          <w:color w:val="000000"/>
          <w:sz w:val="22"/>
        </w:rPr>
        <w:t xml:space="preserve">Leadership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9 or more credit hours in a related field and 12 or more training hours in leadership, administration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have three or more years of full-time experience as a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on-site supervisor shall have six or more credit hours in a related field and two or more years of full-time experience as an on-site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441—118.32</w:t>
      </w:r>
      <w:r>
        <w:rPr>
          <w:rFonts w:ascii="Times New Roman" w:hAnsi="Times New Roman"/>
          <w:b/>
          <w:i w:val="false"/>
          <w:color w:val="000000"/>
          <w:sz w:val="22"/>
        </w:rPr>
        <w:t xml:space="preserve">(237A) </w:t>
      </w:r>
      <w:r>
        <w:rPr>
          <w:rFonts w:ascii="Times New Roman" w:hAnsi="Times New Roman"/>
          <w:b/>
          <w:i w:val="false"/>
          <w:color w:val="000000"/>
          <w:sz w:val="22"/>
        </w:rPr>
        <w:t xml:space="preserve">Rating standards for registered child development homes. </w:t>
      </w:r>
      <w:r>
        <w:rPr>
          <w:rFonts w:ascii="Times New Roman" w:hAnsi="Times New Roman"/>
          <w:b w:val="false"/>
          <w:i w:val="false"/>
          <w:color w:val="000000"/>
          <w:sz w:val="22"/>
        </w:rPr>
        <w:t xml:space="preserve">To participate in IQ4K QRIS, a registered child development home shall certify that it meets the applicable criteria as defined in rules </w:t>
      </w:r>
      <w:hyperlink r:id="rId73">
        <w:r>
          <w:rPr>
            <w:rStyle w:val="Hyperlink"/>
            <w:rFonts w:ascii="Times New Roman" w:hAnsi="Times New Roman"/>
            <w:b w:val="false"/>
            <w:i w:val="false"/>
            <w:color w:val="000000"/>
            <w:sz w:val="22"/>
          </w:rPr>
          <w:t>441—118.33</w:t>
        </w:r>
      </w:hyperlink>
      <w:r>
        <w:rPr>
          <w:rFonts w:ascii="Times New Roman" w:hAnsi="Times New Roman"/>
          <w:b w:val="false"/>
          <w:i w:val="false"/>
          <w:color w:val="000000"/>
          <w:sz w:val="22"/>
        </w:rPr>
        <w:t xml:space="preserve">(237A) through </w:t>
      </w:r>
      <w:hyperlink r:id="rId74">
        <w:r>
          <w:rPr>
            <w:rStyle w:val="Hyperlink"/>
            <w:rFonts w:ascii="Times New Roman" w:hAnsi="Times New Roman"/>
            <w:b w:val="false"/>
            <w:i w:val="false"/>
            <w:color w:val="000000"/>
            <w:sz w:val="22"/>
          </w:rPr>
          <w:t>441—118.37</w:t>
        </w:r>
      </w:hyperlink>
      <w:r>
        <w:rPr>
          <w:rFonts w:ascii="Times New Roman" w:hAnsi="Times New Roman"/>
          <w:b w:val="false"/>
          <w:i w:val="false"/>
          <w:color w:val="000000"/>
          <w:sz w:val="22"/>
        </w:rPr>
        <w:t>(237A). The following program requirements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Category C homes operating with an approved coprovider, both providers must satisfy the applicable criteria where designated.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Eligible applicants providing documentation of current verification or certification in one of the preapproved specialized track areas shall only be required to satisfy the criteria outlined in the application consistent with their specialized track.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Eligible applicants shall be able to earn credit for participation in more than one of the specialized track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441—118.33</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1 rating standards for registered child development homes. </w:t>
      </w:r>
      <w:r>
        <w:rPr>
          <w:rFonts w:ascii="Times New Roman" w:hAnsi="Times New Roman"/>
          <w:b w:val="false"/>
          <w:i w:val="false"/>
          <w:color w:val="000000"/>
          <w:sz w:val="22"/>
        </w:rPr>
        <w:t>To be rated at Level 1, an eligible registered child development home must satisfy all of the criteria in each of the six designated categories listed in Level 1 or complete all of the criteria designated in its respective specialized tracks for Levels 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complete one of the department-approved food safety trainings.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a self-assessment and create an action plan in the area of nutrition.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a self-assessment and create an action plan in the area of physical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The provider and coprovider, where applicable, shall complete a professional plan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an orientation for new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one annual activity that promotes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118.33(4)</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r>
        <w:rPr>
          <w:rFonts w:ascii="Times New Roman" w:hAnsi="Times New Roman"/>
          <w:b w:val="false"/>
          <w:i w:val="false"/>
          <w:color w:val="000000"/>
          <w:sz w:val="22"/>
        </w:rPr>
        <w:t>The provider and coprovider, where applicable, shall have one year or more of full-time child care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complete two hours of training on the Iowa early learning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comprehensive discipline and behavior policy that promotes positive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as applicable to ages served, the following policies aligned to CFOC: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Missing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Strangulation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Sign in and out tracking system for children and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complete Form 470-5676: IQ4K Interaction and Relationship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annually complete Form 470-5678: IQ4K Program Assessment.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441—118.34</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2 rating standards for registered child development homes. </w:t>
      </w:r>
      <w:r>
        <w:rPr>
          <w:rFonts w:ascii="Times New Roman" w:hAnsi="Times New Roman"/>
          <w:b w:val="false"/>
          <w:i w:val="false"/>
          <w:color w:val="000000"/>
          <w:sz w:val="22"/>
        </w:rPr>
        <w:t>To be rated at a Level 2, an eligible registered child development home must satisfy all of the criteria in each of the six designated categories listed in Levels 1 and 2 or complete all of the criteria designated in its respective specialized tracks.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choose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complete all of the following as applicable to ages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CACFP Steps to Success module 2 lessons as identified by the department that cover the CACFP Meal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CACFP Infant Training—Steps to Success module 15, parts one and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CACFP Wellness module—Meaningful Mealtimes.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one physical activity goal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There shall be one person who meets the following criteria present on site in the program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complete ChildNet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complete 15 hours or more of annual training hours of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complete the medication administration skills competency course or other department-approved training and hold a valid certification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also successfully complete a competency skills evaluation assessment checklist or department-approved equivalent and hold a valid certification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offer one conference with each family annually to discuss each child’s progress, strengths and needs in all developmental areas. Programs shall share child assessment information with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two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118.34(4)</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r>
        <w:rPr>
          <w:rFonts w:ascii="Times New Roman" w:hAnsi="Times New Roman"/>
          <w:b w:val="false"/>
          <w:i w:val="false"/>
          <w:color w:val="000000"/>
          <w:sz w:val="22"/>
        </w:rPr>
        <w:t>The provider and coprovider, where applicable, shall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years or more of full-time experience in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Six college credit hours or more in education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daily schedule with predictable routines that are developmentally appropriate for all ages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policy that eliminates or severely limits expulsion, suspension, and punitive or other exclusionary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policies regarding the use of an approved developmental screening tool for all children in care within 60 days of enrollment and at least annually to identify children who may need additional evaluation and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an environment supportive to, and encouraging of, culture, age, race, ability, special needs, and gender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policy regarding playground equipment stability and fall surfacing and inspection which are aligned with CFOC.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a tobacco-free and nicotine-free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annually complete and update Form 470-5679: IQ4K Quality Improvement Action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441—118.35</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3 rating standards for registered child development homes. </w:t>
      </w:r>
      <w:r>
        <w:rPr>
          <w:rFonts w:ascii="Times New Roman" w:hAnsi="Times New Roman"/>
          <w:b w:val="false"/>
          <w:i w:val="false"/>
          <w:color w:val="000000"/>
          <w:sz w:val="22"/>
        </w:rPr>
        <w:t>To be rated at a Level 3, an eligible registered child development home must satisfy all of the criteria in each of the six designated categories listed in Levels 1, 2 and 3 or complete all of the criteria designated in its respective specialized tracks for Levels 1, 2 and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118.35(1)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two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118.35(2)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complete ChildNet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choose one of the following trainings to complete their initial IQ4K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one module of the Program for Infant and Toddler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module 1 of the EC-PBIS for Family Child Care and complete the following implementation guide checklists and review with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Expectations, Activities and Feedback.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School Age Matters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choose one of the other trainings listed above for their subsequent IQ4K ratings until all of the trainings applicable per ages served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Once the provider and coprovider, as applicable, have completed all of the age applicable trainings, the provider and coprovider shall complete 18 annual hours of approved professional development training on all subsequent IQ4K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118.35(3)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promote culturally sensitive practices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three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118.35(4)</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r>
        <w:rPr>
          <w:rFonts w:ascii="Times New Roman" w:hAnsi="Times New Roman"/>
          <w:b w:val="false"/>
          <w:i w:val="false"/>
          <w:color w:val="000000"/>
          <w:sz w:val="22"/>
        </w:rPr>
        <w:t>The provider and coprovider, where applicable, shall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years or more of child care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Nine or more college credit hours in education, specific to the age group for whom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118.35(5)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utilize an appropriate assessment tool throughout the year that aligns with the curriculum to gather information on each child’s strengths, progress,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share community resources with families as needed, based on the information gathered from the child’s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and implement policies and procedures for inclusive practices for children with diverse needs, including those with identified disabilities, language barriers, identified behavioral needs, and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118.35(6)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complete the FCCERS training and provide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self-assessment and action plan in the area of nutrition shall be completed for an eligible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self-assessment and action plan in the area of physical activity shall be completed for an eligible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441—118.36</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4 rating standards for registered child development homes. </w:t>
      </w:r>
      <w:r>
        <w:rPr>
          <w:rFonts w:ascii="Times New Roman" w:hAnsi="Times New Roman"/>
          <w:b w:val="false"/>
          <w:i w:val="false"/>
          <w:color w:val="000000"/>
          <w:sz w:val="22"/>
        </w:rPr>
        <w:t>To be rated at Level 4, an eligible registered child development home must satisfy all of the criteria in each of the six designated categories listed in Levels 1, 2, 3 and 4 or complete all of the criteria designated in its respective specialized tracks for Levels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118.36(1)</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implement one nutrition goal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three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118.36(2)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choose one of the following trainings to complete for their initial IQ4K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two additional modules of the Program for Infant and Toddler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module 2 of the EC-PBIS for Family Child Care and complete the following implementation guide checklists and review with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Emotions and Emotional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Friendships and Problem 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and coprovider, where applicable, shall chose one of the other trainings listed above for their subsequent IQ4K ratings until all of the trainings applicable per ages served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provider and coprovider, as applicable, have completed all of the age applicable trainings, the provider and coprovider shall complete 20 annual hours of approved professional development training on all subsequent IQ4K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118.36(3)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The program shall complete four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118.36(4)</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r>
        <w:rPr>
          <w:rFonts w:ascii="Times New Roman" w:hAnsi="Times New Roman"/>
          <w:b w:val="false"/>
          <w:i w:val="false"/>
          <w:color w:val="000000"/>
          <w:sz w:val="22"/>
        </w:rPr>
        <w:t>The provider and coprovider, where applicable, shall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meet Tier 2 or higher on the Iowa early care and education teaching roles career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three or more years of full-time child care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118.36(5)</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use information gathered about children and families to make changes in their learning environment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participate in planning with families and other experts, as needed, for children with diverse needs, including those with identified disabilities, language barriers, identified behavioral health needs and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118.36(6)</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complete the FCCERS scoresheet with self-assessment and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score an average of 2.5 or higher on the health and safety checklist for early care and education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441—118.37</w:t>
      </w:r>
      <w:r>
        <w:rPr>
          <w:rFonts w:ascii="Times New Roman" w:hAnsi="Times New Roman"/>
          <w:b/>
          <w:i w:val="false"/>
          <w:color w:val="000000"/>
          <w:sz w:val="22"/>
        </w:rPr>
        <w:t xml:space="preserve">(237A) </w:t>
      </w:r>
      <w:r>
        <w:rPr>
          <w:rFonts w:ascii="Times New Roman" w:hAnsi="Times New Roman"/>
          <w:b/>
          <w:i w:val="false"/>
          <w:color w:val="000000"/>
          <w:sz w:val="22"/>
        </w:rPr>
        <w:t xml:space="preserve">Criteria for IQ4K—Level 5 rating standards for registered child development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118.37(1)</w:t>
      </w:r>
      <w:r>
        <w:rPr>
          <w:rFonts w:ascii="Times New Roman" w:hAnsi="Times New Roman"/>
          <w:b w:val="false"/>
          <w:i w:val="false"/>
          <w:color w:val="000000"/>
          <w:sz w:val="22"/>
        </w:rPr>
        <w:t> </w:t>
      </w:r>
      <w:r>
        <w:rPr>
          <w:rFonts w:ascii="Times New Roman" w:hAnsi="Times New Roman"/>
          <w:b w:val="false"/>
          <w:i/>
          <w:color w:val="000000"/>
          <w:sz w:val="22"/>
        </w:rPr>
        <w:t xml:space="preserve">Criteria for each category. </w:t>
      </w:r>
      <w:r>
        <w:rPr>
          <w:rFonts w:ascii="Times New Roman" w:hAnsi="Times New Roman"/>
          <w:b w:val="false"/>
          <w:i w:val="false"/>
          <w:color w:val="000000"/>
          <w:sz w:val="22"/>
        </w:rPr>
        <w:t>To be rated at a Level 5, an eligible registered child development home must satisfy all of the criteria in each of the six designated categories listed in Levels 1, 2, 3, 4 and 5 or complete all of the criteria designated in its respective specialized tracks for Levels 1, 2, 3, 4 and 5. To be rated at a Level 5 the following criteria must also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score. </w:t>
      </w:r>
      <w:r>
        <w:rPr>
          <w:rFonts w:ascii="Times New Roman" w:hAnsi="Times New Roman"/>
          <w:b w:val="false"/>
          <w:i w:val="false"/>
          <w:color w:val="000000"/>
          <w:sz w:val="22"/>
        </w:rPr>
        <w:t>The program must earn a minimum score of 5.0 on the FCCERS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assessor. </w:t>
      </w:r>
      <w:r>
        <w:rPr>
          <w:rFonts w:ascii="Times New Roman" w:hAnsi="Times New Roman"/>
          <w:b w:val="false"/>
          <w:i w:val="false"/>
          <w:color w:val="000000"/>
          <w:sz w:val="22"/>
        </w:rPr>
        <w:t>An assessor approved by the department or department’s designee must perform the ERS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frame for assessment. </w:t>
      </w:r>
      <w:r>
        <w:rPr>
          <w:rFonts w:ascii="Times New Roman" w:hAnsi="Times New Roman"/>
          <w:b w:val="false"/>
          <w:i w:val="false"/>
          <w:color w:val="000000"/>
          <w:sz w:val="22"/>
        </w:rPr>
        <w:t>Programs eligible for an ERS assessment must undergo their assessment within 90 days of department approval unless an extension is requested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Assessments not done timely. </w:t>
      </w:r>
      <w:r>
        <w:rPr>
          <w:rFonts w:ascii="Times New Roman" w:hAnsi="Times New Roman"/>
          <w:b w:val="false"/>
          <w:i w:val="false"/>
          <w:color w:val="000000"/>
          <w:sz w:val="22"/>
        </w:rPr>
        <w:t xml:space="preserve">Programs that do not undergo their assessment within 90 days of approval by the department or that do not receive an approved extension from the department shall forfeit their opportunity for an assessment and will be awarded an IQ4K Level 4 rating with an effective date as outlined in rule </w:t>
      </w:r>
      <w:hyperlink r:id="rId75">
        <w:r>
          <w:rPr>
            <w:rStyle w:val="Hyperlink"/>
            <w:rFonts w:ascii="Times New Roman" w:hAnsi="Times New Roman"/>
            <w:b w:val="false"/>
            <w:i w:val="false"/>
            <w:color w:val="000000"/>
            <w:sz w:val="22"/>
          </w:rPr>
          <w:t>441—118.11</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118.37(2)</w:t>
      </w:r>
      <w:r>
        <w:rPr>
          <w:rFonts w:ascii="Times New Roman" w:hAnsi="Times New Roman"/>
          <w:b w:val="false"/>
          <w:i w:val="false"/>
          <w:color w:val="000000"/>
          <w:sz w:val="22"/>
        </w:rPr>
        <w:t> </w:t>
      </w:r>
      <w:r>
        <w:rPr>
          <w:rFonts w:ascii="Times New Roman" w:hAnsi="Times New Roman"/>
          <w:b w:val="false"/>
          <w:i/>
          <w:color w:val="000000"/>
          <w:sz w:val="22"/>
        </w:rPr>
        <w:t xml:space="preserve">Nutrition and 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actively participate in CACFP.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two nutrition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identify and implement four physical activity goals from the completed action plan in Level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118.37(3)</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choose one of the following trainings to complete the initial IQ4K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two additional modules of the Program for Infant and Toddler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EC-PBIS for Family Child Care Benchmarks of Quality and action plan for continued implementation and growth with coach. The EC-PBIS for Family Child Care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then choose one of the other trainings listed above for the subsequent IQ4K ratings until all of the trainings applicable per ages served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provider has completed all of the age-applicable trainings, the provider shall complete 22 annual hours of approved professional development training on all subsequent IQ4K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118.37(4)</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partnerships. </w:t>
      </w:r>
      <w:r>
        <w:rPr>
          <w:rFonts w:ascii="Times New Roman" w:hAnsi="Times New Roman"/>
          <w:b w:val="false"/>
          <w:i w:val="false"/>
          <w:color w:val="000000"/>
          <w:sz w:val="22"/>
        </w:rPr>
        <w:t>The program shall complete five activities annually that promote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118.37(5)</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meet Tier 2 or higher on the Iowa early care and education teaching roles career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four or more years of full-time child care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118.37(6)</w:t>
      </w:r>
      <w:r>
        <w:rPr>
          <w:rFonts w:ascii="Times New Roman" w:hAnsi="Times New Roman"/>
          <w:b w:val="false"/>
          <w:i w:val="false"/>
          <w:color w:val="000000"/>
          <w:sz w:val="22"/>
        </w:rPr>
        <w:t> </w:t>
      </w:r>
      <w:r>
        <w:rPr>
          <w:rFonts w:ascii="Times New Roman" w:hAnsi="Times New Roman"/>
          <w:b w:val="false"/>
          <w:i/>
          <w:color w:val="000000"/>
          <w:sz w:val="22"/>
        </w:rPr>
        <w:t xml:space="preserve">Teaching and learning. </w:t>
      </w:r>
      <w:r>
        <w:rPr>
          <w:rFonts w:ascii="Times New Roman" w:hAnsi="Times New Roman"/>
          <w:b w:val="false"/>
          <w:i w:val="false"/>
          <w:color w:val="000000"/>
          <w:sz w:val="22"/>
        </w:rPr>
        <w:t>The program shall work with families and other experts to implement instructional and environmental adaptations that support the learning for each child, including those with diverse needs, identified disabilities, language barriers, identified behavioral health needs and specialized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118.37(7)</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achieve a score of 5.0 or higher on the FCCERS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score an average of 2.75 or higher on the health and safety checklist for early care and education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441—118.38</w:t>
      </w:r>
      <w:r>
        <w:rPr>
          <w:rFonts w:ascii="Times New Roman" w:hAnsi="Times New Roman"/>
          <w:b/>
          <w:i w:val="false"/>
          <w:color w:val="000000"/>
          <w:sz w:val="22"/>
        </w:rPr>
        <w:t xml:space="preserve">(237A) </w:t>
      </w:r>
      <w:r>
        <w:rPr>
          <w:rFonts w:ascii="Times New Roman" w:hAnsi="Times New Roman"/>
          <w:b/>
          <w:i w:val="false"/>
          <w:color w:val="000000"/>
          <w:sz w:val="22"/>
        </w:rPr>
        <w:t xml:space="preserve">Award of quality rating.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118.38(1)</w:t>
      </w:r>
      <w:r>
        <w:rPr>
          <w:rFonts w:ascii="Times New Roman" w:hAnsi="Times New Roman"/>
          <w:b w:val="false"/>
          <w:i w:val="false"/>
          <w:color w:val="000000"/>
          <w:sz w:val="22"/>
        </w:rPr>
        <w:t> </w:t>
      </w:r>
      <w:r>
        <w:rPr>
          <w:rFonts w:ascii="Times New Roman" w:hAnsi="Times New Roman"/>
          <w:b w:val="false"/>
          <w:i w:val="false"/>
          <w:color w:val="000000"/>
          <w:sz w:val="22"/>
        </w:rPr>
        <w:t>The facility shall display Form 470-5681: IQ4K QRIS rating certificate in a conspicuous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118.38(2)</w:t>
      </w:r>
      <w:r>
        <w:rPr>
          <w:rFonts w:ascii="Times New Roman" w:hAnsi="Times New Roman"/>
          <w:b w:val="false"/>
          <w:i w:val="false"/>
          <w:color w:val="000000"/>
          <w:sz w:val="22"/>
        </w:rPr>
        <w:t> </w:t>
      </w:r>
      <w:r>
        <w:rPr>
          <w:rFonts w:ascii="Times New Roman" w:hAnsi="Times New Roman"/>
          <w:b w:val="false"/>
          <w:i w:val="false"/>
          <w:color w:val="000000"/>
          <w:sz w:val="22"/>
        </w:rPr>
        <w:t>Achievement bonuses may be awarded as funds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441—118.39</w:t>
      </w:r>
      <w:r>
        <w:rPr>
          <w:rFonts w:ascii="Times New Roman" w:hAnsi="Times New Roman"/>
          <w:b/>
          <w:i w:val="false"/>
          <w:color w:val="000000"/>
          <w:sz w:val="22"/>
        </w:rPr>
        <w:t xml:space="preserve">(237A) </w:t>
      </w:r>
      <w:r>
        <w:rPr>
          <w:rFonts w:ascii="Times New Roman" w:hAnsi="Times New Roman"/>
          <w:b/>
          <w:i w:val="false"/>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118.39(1)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shall be notified of the right to appeal the rating decision in accordance with </w:t>
      </w:r>
      <w:hyperlink r:id="rId7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118.39(2)</w:t>
      </w:r>
      <w:r>
        <w:rPr>
          <w:rFonts w:ascii="Times New Roman" w:hAnsi="Times New Roman"/>
          <w:b w:val="false"/>
          <w:i w:val="false"/>
          <w:color w:val="000000"/>
          <w:sz w:val="22"/>
        </w:rPr>
        <w:t> </w:t>
      </w:r>
      <w:r>
        <w:rPr>
          <w:rFonts w:ascii="Times New Roman" w:hAnsi="Times New Roman"/>
          <w:b w:val="false"/>
          <w:i w:val="false"/>
          <w:color w:val="000000"/>
          <w:sz w:val="22"/>
        </w:rPr>
        <w:t>A participant’s quality rating shall be revoked if the facility no longer meets the definition of eligible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6277C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7">
        <w:r>
          <w:rPr>
            <w:rStyle w:val="Hyperlink"/>
            <w:rFonts w:ascii="Times New Roman" w:hAnsi="Times New Roman"/>
            <w:b w:val="false"/>
            <w:i w:val="false"/>
            <w:color w:val="000000"/>
            <w:sz w:val="22"/>
          </w:rPr>
          <w:t>237A.30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11/16/05, Notice 9/14/05—published 12/7/05, effective 2/1/06]</w:t>
      </w:r>
    </w:p>
    <w:p>
      <w:pPr>
        <w:spacing w:before="0" w:after="0"/>
        <w:ind w:left="120"/>
        <w:jc w:val="center"/>
      </w:pPr>
      <w:r>
        <w:rPr>
          <w:rFonts w:ascii="Times New Roman" w:hAnsi="Times New Roman"/>
          <w:b w:val="false"/>
          <w:i w:val="false"/>
          <w:color w:val="000000"/>
          <w:sz w:val="21"/>
        </w:rPr>
        <w:t>[Filed ARC 9257B</w:t>
      </w:r>
      <w:r>
        <w:rPr>
          <w:rFonts w:ascii="Times New Roman" w:hAnsi="Times New Roman"/>
          <w:b w:val="false"/>
          <w:i w:val="false"/>
          <w:color w:val="000000"/>
          <w:sz w:val="21"/>
        </w:rPr>
        <w:t xml:space="preserve"> (Amended Notice ARC 8863B, IAB 6/16/10; </w:t>
      </w:r>
      <w:r>
        <w:rPr>
          <w:rFonts w:ascii="Times New Roman" w:hAnsi="Times New Roman"/>
          <w:b w:val="false"/>
          <w:i w:val="false"/>
          <w:color w:val="000000"/>
          <w:sz w:val="21"/>
        </w:rPr>
        <w:t>Notice ARC 8757B, IAB 5/19/10)</w:t>
      </w:r>
      <w:r>
        <w:rPr>
          <w:rFonts w:ascii="Times New Roman" w:hAnsi="Times New Roman"/>
          <w:b w:val="false"/>
          <w:i w:val="false"/>
          <w:color w:val="000000"/>
          <w:sz w:val="21"/>
        </w:rPr>
        <w:t>, IAB 12/1/10, effective 2/1/11]</w:t>
      </w:r>
    </w:p>
    <w:p>
      <w:pPr>
        <w:spacing w:before="0" w:after="0"/>
        <w:ind w:left="120"/>
        <w:jc w:val="center"/>
      </w:pPr>
      <w:r>
        <w:rPr>
          <w:rFonts w:ascii="Times New Roman" w:hAnsi="Times New Roman"/>
          <w:b w:val="false"/>
          <w:i w:val="false"/>
          <w:color w:val="000000"/>
          <w:sz w:val="21"/>
        </w:rPr>
        <w:t>[Filed ARC 6277C</w:t>
      </w:r>
      <w:r>
        <w:rPr>
          <w:rFonts w:ascii="Times New Roman" w:hAnsi="Times New Roman"/>
          <w:b w:val="false"/>
          <w:i w:val="false"/>
          <w:color w:val="000000"/>
          <w:sz w:val="21"/>
        </w:rPr>
        <w:t xml:space="preserve"> (Notice ARC 6161C, IAB 1/26/22)</w:t>
      </w:r>
      <w:r>
        <w:rPr>
          <w:rFonts w:ascii="Times New Roman" w:hAnsi="Times New Roman"/>
          <w:b w:val="false"/>
          <w:i w:val="false"/>
          <w:color w:val="000000"/>
          <w:sz w:val="21"/>
        </w:rPr>
        <w:t>, IAB 4/6/22, effective 6/1/22]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18.2.pdf" Type="http://schemas.openxmlformats.org/officeDocument/2006/relationships/hyperlink" Id="rId5"/>
    <Relationship TargetMode="External" Target="https://www.legis.iowa.gov/docs/iac/rule/441.118.3.pdf" Type="http://schemas.openxmlformats.org/officeDocument/2006/relationships/hyperlink" Id="rId6"/>
    <Relationship TargetMode="External" Target="https://www.legis.iowa.gov/docs/iac/rule/441.118.4.pdf" Type="http://schemas.openxmlformats.org/officeDocument/2006/relationships/hyperlink" Id="rId7"/>
    <Relationship TargetMode="External" Target="https://www.legis.iowa.gov/docs/iac/rule/441.118.5.pdf" Type="http://schemas.openxmlformats.org/officeDocument/2006/relationships/hyperlink" Id="rId8"/>
    <Relationship TargetMode="External" Target="https://www.legis.iowa.gov/docs/iac/rule/441.118.6.pdf" Type="http://schemas.openxmlformats.org/officeDocument/2006/relationships/hyperlink" Id="rId9"/>
    <Relationship TargetMode="External" Target="https://www.legis.iowa.gov/docs/iac/rule/441.118.2.pdf" Type="http://schemas.openxmlformats.org/officeDocument/2006/relationships/hyperlink" Id="rId10"/>
    <Relationship TargetMode="External" Target="https://www.legis.iowa.gov/docs/iac/rule/441.118.2.pdf" Type="http://schemas.openxmlformats.org/officeDocument/2006/relationships/hyperlink" Id="rId11"/>
    <Relationship TargetMode="External" Target="https://www.legis.iowa.gov/docs/iac/rule/441.118.2.pdf" Type="http://schemas.openxmlformats.org/officeDocument/2006/relationships/hyperlink" Id="rId12"/>
    <Relationship TargetMode="External" Target="https://www.legis.iowa.gov/docs/iac/rule/441.118.3.pdf" Type="http://schemas.openxmlformats.org/officeDocument/2006/relationships/hyperlink" Id="rId13"/>
    <Relationship TargetMode="External" Target="https://www.legis.iowa.gov/docs/iac/rule/441.109.7.pdf" Type="http://schemas.openxmlformats.org/officeDocument/2006/relationships/hyperlink" Id="rId14"/>
    <Relationship TargetMode="External" Target="https://www.legis.iowa.gov/docs/iac/rule/441.109.7.pdf" Type="http://schemas.openxmlformats.org/officeDocument/2006/relationships/hyperlink" Id="rId15"/>
    <Relationship TargetMode="External" Target="https://www.legis.iowa.gov/docs/iac/rule/441.118.3.pdf" Type="http://schemas.openxmlformats.org/officeDocument/2006/relationships/hyperlink" Id="rId16"/>
    <Relationship TargetMode="External" Target="https://www.legis.iowa.gov/docs/iac/rule/441.118.3.pdf" Type="http://schemas.openxmlformats.org/officeDocument/2006/relationships/hyperlink" Id="rId17"/>
    <Relationship TargetMode="External" Target="https://www.legis.iowa.gov/docs/iac/rule/441.118.3.pdf" Type="http://schemas.openxmlformats.org/officeDocument/2006/relationships/hyperlink" Id="rId18"/>
    <Relationship TargetMode="External" Target="https://www.legis.iowa.gov/docs/iac/rule/441.118.3.pdf" Type="http://schemas.openxmlformats.org/officeDocument/2006/relationships/hyperlink" Id="rId19"/>
    <Relationship TargetMode="External" Target="https://www.legis.iowa.gov/docs/iac/rule/441.118.13.pdf" Type="http://schemas.openxmlformats.org/officeDocument/2006/relationships/hyperlink" Id="rId20"/>
    <Relationship TargetMode="External" Target="https://www.legis.iowa.gov/docs/iac/rule/441.118.13.pdf" Type="http://schemas.openxmlformats.org/officeDocument/2006/relationships/hyperlink" Id="rId21"/>
    <Relationship TargetMode="External" Target="https://www.legis.iowa.gov/docs/iac/rule/441.118.2.pdf" Type="http://schemas.openxmlformats.org/officeDocument/2006/relationships/hyperlink" Id="rId22"/>
    <Relationship TargetMode="External" Target="https://www.legis.iowa.gov/docs/iac/rule/441.118.4.pdf" Type="http://schemas.openxmlformats.org/officeDocument/2006/relationships/hyperlink" Id="rId23"/>
    <Relationship TargetMode="External" Target="https://www.legis.iowa.gov/docs/iac/rule/441.118.4.pdf" Type="http://schemas.openxmlformats.org/officeDocument/2006/relationships/hyperlink" Id="rId24"/>
    <Relationship TargetMode="External" Target="https://www.legis.iowa.gov/docs/iac/rule/441.118.4.pdf" Type="http://schemas.openxmlformats.org/officeDocument/2006/relationships/hyperlink" Id="rId25"/>
    <Relationship TargetMode="External" Target="https://www.legis.iowa.gov/docs/iac/rule/441.118.4.pdf" Type="http://schemas.openxmlformats.org/officeDocument/2006/relationships/hyperlink" Id="rId26"/>
    <Relationship TargetMode="External" Target="https://www.legis.iowa.gov/docs/iac/rule/441.118.4.pdf" Type="http://schemas.openxmlformats.org/officeDocument/2006/relationships/hyperlink" Id="rId27"/>
    <Relationship TargetMode="External" Target="https://www.legis.iowa.gov/docs/iac/rule/441.118.4.pdf" Type="http://schemas.openxmlformats.org/officeDocument/2006/relationships/hyperlink" Id="rId28"/>
    <Relationship TargetMode="External" Target="https://www.legis.iowa.gov/docs/iac/rule/441.118.4.pdf" Type="http://schemas.openxmlformats.org/officeDocument/2006/relationships/hyperlink" Id="rId29"/>
    <Relationship TargetMode="External" Target="https://www.legis.iowa.gov/docs/iac/rule/441.118.2.pdf" Type="http://schemas.openxmlformats.org/officeDocument/2006/relationships/hyperlink" Id="rId30"/>
    <Relationship TargetMode="External" Target="https://www.legis.iowa.gov/docs/iac/rule/441.118.5.pdf" Type="http://schemas.openxmlformats.org/officeDocument/2006/relationships/hyperlink" Id="rId31"/>
    <Relationship TargetMode="External" Target="https://www.legis.iowa.gov/docs/iac/rule/441.109.7.pdf" Type="http://schemas.openxmlformats.org/officeDocument/2006/relationships/hyperlink" Id="rId32"/>
    <Relationship TargetMode="External" Target="https://www.legis.iowa.gov/docs/iac/rule/441.109.7.pdf" Type="http://schemas.openxmlformats.org/officeDocument/2006/relationships/hyperlink" Id="rId33"/>
    <Relationship TargetMode="External" Target="https://www.legis.iowa.gov/docs/iac/rule/441.118.5.pdf" Type="http://schemas.openxmlformats.org/officeDocument/2006/relationships/hyperlink" Id="rId34"/>
    <Relationship TargetMode="External" Target="https://www.legis.iowa.gov/docs/iac/rule/441.118.5.pdf" Type="http://schemas.openxmlformats.org/officeDocument/2006/relationships/hyperlink" Id="rId35"/>
    <Relationship TargetMode="External" Target="https://www.legis.iowa.gov/docs/iac/rule/441.118.5.pdf" Type="http://schemas.openxmlformats.org/officeDocument/2006/relationships/hyperlink" Id="rId36"/>
    <Relationship TargetMode="External" Target="https://www.legis.iowa.gov/docs/iac/rule/441.118.5.pdf" Type="http://schemas.openxmlformats.org/officeDocument/2006/relationships/hyperlink" Id="rId37"/>
    <Relationship TargetMode="External" Target="https://www.legis.iowa.gov/docs/iac/rule/441.118.5.pdf" Type="http://schemas.openxmlformats.org/officeDocument/2006/relationships/hyperlink" Id="rId38"/>
    <Relationship TargetMode="External" Target="https://www.legis.iowa.gov/docs/iac/rule/441.118.5.pdf" Type="http://schemas.openxmlformats.org/officeDocument/2006/relationships/hyperlink" Id="rId39"/>
    <Relationship TargetMode="External" Target="https://www.legis.iowa.gov/docs/iac/rule/441.5.0.pdf" Type="http://schemas.openxmlformats.org/officeDocument/2006/relationships/hyperlink" Id="rId40"/>
    <Relationship TargetMode="External" Target="https://www.legis.iowa.gov/docs/iac/rule/441.118.5.pdf" Type="http://schemas.openxmlformats.org/officeDocument/2006/relationships/hyperlink" Id="rId41"/>
    <Relationship TargetMode="External" Target="https://www.legis.iowa.gov/docs/iac/rule/441.118.5.pdf" Type="http://schemas.openxmlformats.org/officeDocument/2006/relationships/hyperlink" Id="rId42"/>
    <Relationship TargetMode="External" Target="https://www.legis.iowa.gov/docs/iac/rule/441.118.5.pdf" Type="http://schemas.openxmlformats.org/officeDocument/2006/relationships/hyperlink" Id="rId43"/>
    <Relationship TargetMode="External" Target="https://www.legis.iowa.gov/docs/iac/rule/441.118.2.pdf" Type="http://schemas.openxmlformats.org/officeDocument/2006/relationships/hyperlink" Id="rId44"/>
    <Relationship TargetMode="External" Target="https://www.legis.iowa.gov/docs/iac/rule/441.118.6.pdf" Type="http://schemas.openxmlformats.org/officeDocument/2006/relationships/hyperlink" Id="rId45"/>
    <Relationship TargetMode="External" Target="https://www.legis.iowa.gov/docs/iac/rule/441.118.6.pdf" Type="http://schemas.openxmlformats.org/officeDocument/2006/relationships/hyperlink" Id="rId46"/>
    <Relationship TargetMode="External" Target="https://www.legis.iowa.gov/docs/iac/rule/441.118.6.pdf" Type="http://schemas.openxmlformats.org/officeDocument/2006/relationships/hyperlink" Id="rId47"/>
    <Relationship TargetMode="External" Target="https://www.legis.iowa.gov/docs/iac/rule/441.118.6.pdf" Type="http://schemas.openxmlformats.org/officeDocument/2006/relationships/hyperlink" Id="rId48"/>
    <Relationship TargetMode="External" Target="https://www.legis.iowa.gov/docs/iac/rule/441.118.6.pdf" Type="http://schemas.openxmlformats.org/officeDocument/2006/relationships/hyperlink" Id="rId49"/>
    <Relationship TargetMode="External" Target="https://www.legis.iowa.gov/docs/iac/rule/441.118.6.pdf" Type="http://schemas.openxmlformats.org/officeDocument/2006/relationships/hyperlink" Id="rId50"/>
    <Relationship TargetMode="External" Target="https://www.legis.iowa.gov/docs/iac/rule/441.118.6.pdf" Type="http://schemas.openxmlformats.org/officeDocument/2006/relationships/hyperlink" Id="rId51"/>
    <Relationship TargetMode="External" Target="https://www.legis.iowa.gov/docs/iac/rule/441.5.0.pdf" Type="http://schemas.openxmlformats.org/officeDocument/2006/relationships/hyperlink" Id="rId52"/>
    <Relationship TargetMode="External" Target="https://www.legis.iowa.gov/docs/iac/chapter/441.7.pdf" Type="http://schemas.openxmlformats.org/officeDocument/2006/relationships/hyperlink" Id="rId53"/>
    <Relationship TargetMode="External" Target="https://www.legis.iowa.gov/docs/ico/chapter/273.pdf" Type="http://schemas.openxmlformats.org/officeDocument/2006/relationships/hyperlink" Id="rId54"/>
    <Relationship TargetMode="External" Target="https://www.legis.iowa.gov/docs/ico/chapter/237A.3A.pdf" Type="http://schemas.openxmlformats.org/officeDocument/2006/relationships/hyperlink" Id="rId55"/>
    <Relationship TargetMode="External" Target="https://www.ecieducationpathway.org/" Type="http://schemas.openxmlformats.org/officeDocument/2006/relationships/hyperlink" Id="rId56"/>
    <Relationship TargetMode="External" Target="https://www.ecieducationpathway.org/" Type="http://schemas.openxmlformats.org/officeDocument/2006/relationships/hyperlink" Id="rId57"/>
    <Relationship TargetMode="External" Target="https://www.legis.iowa.gov/docs/iac/rule/441.118.21.pdf" Type="http://schemas.openxmlformats.org/officeDocument/2006/relationships/hyperlink" Id="rId58"/>
    <Relationship TargetMode="External" Target="https://www.legis.iowa.gov/docs/iac/rule/441.118.25.pdf" Type="http://schemas.openxmlformats.org/officeDocument/2006/relationships/hyperlink" Id="rId59"/>
    <Relationship TargetMode="External" Target="https://www.legis.iowa.gov/docs/iac/rule/441.118.27.pdf" Type="http://schemas.openxmlformats.org/officeDocument/2006/relationships/hyperlink" Id="rId60"/>
    <Relationship TargetMode="External" Target="https://www.legis.iowa.gov/docs/iac/rule/441.118.31.pdf" Type="http://schemas.openxmlformats.org/officeDocument/2006/relationships/hyperlink" Id="rId61"/>
    <Relationship TargetMode="External" Target="https://www.legis.iowa.gov/docs/iac/rule/441.118.33.pdf" Type="http://schemas.openxmlformats.org/officeDocument/2006/relationships/hyperlink" Id="rId62"/>
    <Relationship TargetMode="External" Target="https://www.legis.iowa.gov/docs/iac/rule/441.118.37.pdf" Type="http://schemas.openxmlformats.org/officeDocument/2006/relationships/hyperlink" Id="rId63"/>
    <Relationship TargetMode="External" Target="http://iq4k.stateofiowadhs.org/login" Type="http://schemas.openxmlformats.org/officeDocument/2006/relationships/hyperlink" Id="rId64"/>
    <Relationship TargetMode="External" Target="https://www.legis.iowa.gov/docs/iac/rule/441.118.25.pdf" Type="http://schemas.openxmlformats.org/officeDocument/2006/relationships/hyperlink" Id="rId65"/>
    <Relationship TargetMode="External" Target="https://www.legis.iowa.gov/docs/iac/rule/441.118.25.pdf" Type="http://schemas.openxmlformats.org/officeDocument/2006/relationships/hyperlink" Id="rId66"/>
    <Relationship TargetMode="External" Target="https://www.legis.iowa.gov/docs/iac/rule/441.118.25.pdf" Type="http://schemas.openxmlformats.org/officeDocument/2006/relationships/hyperlink" Id="rId67"/>
    <Relationship TargetMode="External" Target="https://www.legis.iowa.gov/docs/iac/rule/441.118.21.pdf" Type="http://schemas.openxmlformats.org/officeDocument/2006/relationships/hyperlink" Id="rId68"/>
    <Relationship TargetMode="External" Target="https://www.legis.iowa.gov/docs/iac/rule/441.118.25.pdf" Type="http://schemas.openxmlformats.org/officeDocument/2006/relationships/hyperlink" Id="rId69"/>
    <Relationship TargetMode="External" Target="https://www.legis.iowa.gov/docs/iac/rule/441.118.11.pdf" Type="http://schemas.openxmlformats.org/officeDocument/2006/relationships/hyperlink" Id="rId70"/>
    <Relationship TargetMode="External" Target="https://www.legis.iowa.gov/docs/iac/rule/441.118.27.pdf" Type="http://schemas.openxmlformats.org/officeDocument/2006/relationships/hyperlink" Id="rId71"/>
    <Relationship TargetMode="External" Target="https://www.legis.iowa.gov/docs/iac/rule/441.118.11.pdf" Type="http://schemas.openxmlformats.org/officeDocument/2006/relationships/hyperlink" Id="rId72"/>
    <Relationship TargetMode="External" Target="https://www.legis.iowa.gov/docs/iac/rule/441.118.33.pdf" Type="http://schemas.openxmlformats.org/officeDocument/2006/relationships/hyperlink" Id="rId73"/>
    <Relationship TargetMode="External" Target="https://www.legis.iowa.gov/docs/iac/rule/441.118.37.pdf" Type="http://schemas.openxmlformats.org/officeDocument/2006/relationships/hyperlink" Id="rId74"/>
    <Relationship TargetMode="External" Target="https://www.legis.iowa.gov/docs/iac/rule/441.118.11.pdf" Type="http://schemas.openxmlformats.org/officeDocument/2006/relationships/hyperlink" Id="rId75"/>
    <Relationship TargetMode="External" Target="https://www.legis.iowa.gov/docs/iac/chapter/441.7.pdf" Type="http://schemas.openxmlformats.org/officeDocument/2006/relationships/hyperlink" Id="rId76"/>
    <Relationship TargetMode="External" Target="https://www.legis.iowa.gov/docs/ico/chapter/237A.30.pdf" Type="http://schemas.openxmlformats.org/officeDocument/2006/relationships/hyperlink"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