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[Prior to 9/7/88, see Public Instruction Department[670] Ch 83]</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210" w:after="0"/>
        <w:ind w:left="120"/>
        <w:jc w:val="both"/>
      </w:pPr>
      <w:r>
        <w:rPr>
          <w:rFonts w:ascii="Times New Roman" w:hAnsi="Times New Roman"/>
          <w:b/>
          <w:i w:val="false"/>
          <w:color w:val="000000"/>
          <w:sz w:val="22"/>
        </w:rPr>
        <w:t>281—5.1</w:t>
      </w:r>
      <w:r>
        <w:rPr>
          <w:rFonts w:ascii="Times New Roman" w:hAnsi="Times New Roman"/>
          <w:b/>
          <w:i w:val="false"/>
          <w:color w:val="000000"/>
          <w:sz w:val="22"/>
        </w:rPr>
        <w:t xml:space="preserve">(22,256) </w:t>
      </w:r>
      <w:r>
        <w:rPr>
          <w:rFonts w:ascii="Times New Roman" w:hAnsi="Times New Roman"/>
          <w:b/>
          <w:i w:val="false"/>
          <w:color w:val="000000"/>
          <w:sz w:val="22"/>
        </w:rPr>
        <w:t xml:space="preserve">Exceptions and additions.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281—5.2</w:t>
      </w:r>
      <w:r>
        <w:rPr>
          <w:rFonts w:ascii="Times New Roman" w:hAnsi="Times New Roman"/>
          <w:b/>
          <w:i w:val="false"/>
          <w:color w:val="000000"/>
          <w:sz w:val="22"/>
        </w:rPr>
        <w:t xml:space="preserve">(22,256)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281—5.3</w:t>
      </w:r>
      <w:r>
        <w:rPr>
          <w:rFonts w:ascii="Times New Roman" w:hAnsi="Times New Roman"/>
          <w:b/>
          <w:i w:val="false"/>
          <w:color w:val="000000"/>
          <w:sz w:val="22"/>
        </w:rPr>
        <w:t xml:space="preserve">(22,256)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281—5.4</w:t>
      </w:r>
      <w:r>
        <w:rPr>
          <w:rFonts w:ascii="Times New Roman" w:hAnsi="Times New Roman"/>
          <w:b/>
          <w:i w:val="false"/>
          <w:color w:val="000000"/>
          <w:sz w:val="22"/>
        </w:rPr>
        <w:t xml:space="preserve">(22,256)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defined in rule X.1(17A,22). For each record system, this rule describes the legal authority for the collection of that information and indicates whether a data processing system matches, collates, or permits the comparison of personally identifiable information in one record system with that in another record system. The record systems maintained by the agency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Staff records of the basic educational data survey. </w:t>
      </w:r>
      <w:r>
        <w:rPr>
          <w:rFonts w:ascii="Times New Roman" w:hAnsi="Times New Roman"/>
          <w:b w:val="false"/>
          <w:i w:val="false"/>
          <w:color w:val="000000"/>
          <w:sz w:val="22"/>
        </w:rPr>
        <w:t xml:space="preserve">Records of employees of area educational agencies, merged area schools, and approved public and private schools, whose positions require an Iowa teacher’s certificate and contain such personally identifiable information as name, Iowa teacher’s certificate number, and social security number. Other data collected are date of birth, teaching experience, sex, current position and assignments. This information is collected pursuant to Iowa Code section </w:t>
      </w:r>
      <w:hyperlink r:id="rId5">
        <w:r>
          <w:rPr>
            <w:rStyle w:val="Hyperlink"/>
            <w:rFonts w:ascii="Times New Roman" w:hAnsi="Times New Roman"/>
            <w:b w:val="false"/>
            <w:i w:val="false"/>
            <w:color w:val="000000"/>
            <w:sz w:val="22"/>
          </w:rPr>
          <w:t>256.9(18)</w:t>
        </w:r>
      </w:hyperlink>
      <w:r>
        <w:rPr>
          <w:rFonts w:ascii="Times New Roman" w:hAnsi="Times New Roman"/>
          <w:b w:val="false"/>
          <w:i w:val="false"/>
          <w:color w:val="000000"/>
          <w:sz w:val="22"/>
        </w:rPr>
        <w:t>. Data processing systems match, collate, and compare the personally identifiable information of the staff records with that of teacher certification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Driver education records. </w:t>
      </w:r>
      <w:r>
        <w:rPr>
          <w:rFonts w:ascii="Times New Roman" w:hAnsi="Times New Roman"/>
          <w:b w:val="false"/>
          <w:i w:val="false"/>
          <w:color w:val="000000"/>
          <w:sz w:val="22"/>
        </w:rPr>
        <w:t xml:space="preserve">Driver education records contain personally identifiable information such as name, driver’s license number, and Iowa teacher’s certificate number collected pursuant to Iowa Code section </w:t>
      </w:r>
      <w:hyperlink r:id="rId6">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Data processing systems match, collate, and compare the personally identifiable information of the driver education records with that of the teacher certification records and BEDS staff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Bus driver permit records. </w:t>
      </w:r>
      <w:r>
        <w:rPr>
          <w:rFonts w:ascii="Times New Roman" w:hAnsi="Times New Roman"/>
          <w:b w:val="false"/>
          <w:i w:val="false"/>
          <w:color w:val="000000"/>
          <w:sz w:val="22"/>
        </w:rPr>
        <w:t xml:space="preserve">Bus driver permit records contain personally identifiable information such as name, social security number, driver’s license number, and bus driver’s permit number collected pursuant to Iowa Code sections </w:t>
      </w:r>
      <w:hyperlink r:id="rId7">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285.11(10)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281—Chapter 43</w:t>
        </w:r>
      </w:hyperlink>
      <w:r>
        <w:rPr>
          <w:rFonts w:ascii="Times New Roman" w:hAnsi="Times New Roman"/>
          <w:b w:val="false"/>
          <w:i w:val="false"/>
          <w:color w:val="000000"/>
          <w:sz w:val="22"/>
        </w:rPr>
        <w:t>. Data processing systems match, collate, and compare the personally identifiable information of the bus driver permit numbers with that of bus accident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color w:val="000000"/>
          <w:sz w:val="22"/>
        </w:rPr>
        <w:t xml:space="preserve">Teacher certification records. </w:t>
      </w:r>
      <w:r>
        <w:rPr>
          <w:rFonts w:ascii="Times New Roman" w:hAnsi="Times New Roman"/>
          <w:b w:val="false"/>
          <w:i w:val="false"/>
          <w:color w:val="000000"/>
          <w:sz w:val="22"/>
        </w:rPr>
        <w:t xml:space="preserve">Teacher certification records contain information about each individual issued an Iowa teacher’s certificate. These records contain such personally identifiable information as name, teacher’s certificate number and social security number. Other data collected are date of birth, type and source of degree, completion of mandatory postgraduation coursework, experience, and the subjects and grade level authorized to teach. This information is collected pursuant to Iowa Code section </w:t>
      </w:r>
      <w:hyperlink r:id="rId10">
        <w:r>
          <w:rPr>
            <w:rStyle w:val="Hyperlink"/>
            <w:rFonts w:ascii="Times New Roman" w:hAnsi="Times New Roman"/>
            <w:b w:val="false"/>
            <w:i w:val="false"/>
            <w:color w:val="000000"/>
            <w:sz w:val="22"/>
          </w:rPr>
          <w:t>256.7(3)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256.7(5)</w:t>
        </w:r>
      </w:hyperlink>
      <w:r>
        <w:rPr>
          <w:rFonts w:ascii="Times New Roman" w:hAnsi="Times New Roman"/>
          <w:b w:val="false"/>
          <w:i w:val="false"/>
          <w:color w:val="000000"/>
          <w:sz w:val="22"/>
        </w:rPr>
        <w:t>. Data processing systems match, collate, and compare the personally identifiable information of the teacher certification records with that of BEDS staff records, driver education records, and career education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w:t>
      </w:r>
      <w:r>
        <w:rPr>
          <w:rFonts w:ascii="Times New Roman" w:hAnsi="Times New Roman"/>
          <w:b w:val="false"/>
          <w:i w:val="false"/>
          <w:color w:val="000000"/>
          <w:sz w:val="22"/>
        </w:rPr>
        <w:t> </w:t>
      </w:r>
      <w:r>
        <w:rPr>
          <w:rFonts w:ascii="Times New Roman" w:hAnsi="Times New Roman"/>
          <w:b w:val="false"/>
          <w:i/>
          <w:color w:val="000000"/>
          <w:sz w:val="22"/>
        </w:rPr>
        <w:t xml:space="preserve">Exceptional child survey. </w:t>
      </w:r>
      <w:r>
        <w:rPr>
          <w:rFonts w:ascii="Times New Roman" w:hAnsi="Times New Roman"/>
          <w:b w:val="false"/>
          <w:i w:val="false"/>
          <w:color w:val="000000"/>
          <w:sz w:val="22"/>
        </w:rPr>
        <w:t xml:space="preserve">These records are exempt from disclosure under Iowa Code section </w:t>
      </w:r>
      <w:hyperlink r:id="rId12">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The information gathered by this system relates to children and youth eligible for special education. Each student record contains a code derived from the child’s name and birth date. The coded identifier is the personally identifiable information. Information in each record pertains to the child’s condition and the special education instructional and support-related services provided to the child. Each record may also contain the child’s teacher’s name and teaching certificate number. This information is collected pursuant to Iowa Code chapter </w:t>
      </w:r>
      <w:hyperlink r:id="rId13">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34 CFR Parts 300 and 303. Procedures for protection of and access to this information are set forth in this state’s plan under 20 U.S.C. §1401 et seq. These policies and procedures comply with the Family Educational Rights and Privacy Act of 1974 (34 CFR Part 90) and 34 CFR Part 300.</w:t>
      </w:r>
    </w:p>
    <w:p>
      <w:pPr>
        <w:spacing w:before="0" w:after="0"/>
        <w:ind w:left="120"/>
        <w:jc w:val="both"/>
      </w:pPr>
      <w:r>
        <w:rPr>
          <w:rFonts w:ascii="Times New Roman" w:hAnsi="Times New Roman"/>
          <w:b w:val="false"/>
          <w:i w:val="false"/>
          <w:color w:val="000000"/>
          <w:sz w:val="22"/>
        </w:rPr>
        <w:t>This information is stored in an automated data processing system that does not match, collate, or compare the personally identifiable information of the exceptional child survey records with the personally identifiable information of other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approval—special education placements. </w:t>
      </w:r>
      <w:r>
        <w:rPr>
          <w:rFonts w:ascii="Times New Roman" w:hAnsi="Times New Roman"/>
          <w:b w:val="false"/>
          <w:i w:val="false"/>
          <w:color w:val="000000"/>
          <w:sz w:val="22"/>
        </w:rPr>
        <w:t>These are requests for approval to place a pupil eligible for special education in an out-of-state educational program and would contain personally identifiable information such as the pupil’s name, birth date, residence, condition and other information relative to the identified special education needs of the pupil. Response to these requests for department approval would contain similar information.</w:t>
      </w:r>
    </w:p>
    <w:p>
      <w:pPr>
        <w:spacing w:before="0" w:after="0"/>
        <w:ind w:left="120"/>
        <w:jc w:val="both"/>
      </w:pPr>
      <w:r>
        <w:rPr>
          <w:rFonts w:ascii="Times New Roman" w:hAnsi="Times New Roman"/>
          <w:b w:val="false"/>
          <w:i w:val="false"/>
          <w:color w:val="000000"/>
          <w:sz w:val="22"/>
        </w:rPr>
        <w:t xml:space="preserve">This information is collected pursuant to Iowa Code section </w:t>
      </w:r>
      <w:hyperlink r:id="rId14">
        <w:r>
          <w:rPr>
            <w:rStyle w:val="Hyperlink"/>
            <w:rFonts w:ascii="Times New Roman" w:hAnsi="Times New Roman"/>
            <w:b w:val="false"/>
            <w:i w:val="false"/>
            <w:color w:val="000000"/>
            <w:sz w:val="22"/>
          </w:rPr>
          <w:t>273.3(5)</w:t>
        </w:r>
      </w:hyperlink>
      <w:r>
        <w:rPr>
          <w:rFonts w:ascii="Times New Roman" w:hAnsi="Times New Roman"/>
          <w:b w:val="false"/>
          <w:i w:val="false"/>
          <w:color w:val="000000"/>
          <w:sz w:val="22"/>
        </w:rPr>
        <w:t>. Data processing systems do not match, collate, or compare the personally identifiable information with other records. All personally identifiable information gathered through this effort is confidential under the provisions of 34 CFR Parts 90 and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complaint management system. </w:t>
      </w:r>
      <w:r>
        <w:rPr>
          <w:rFonts w:ascii="Times New Roman" w:hAnsi="Times New Roman"/>
          <w:b w:val="false"/>
          <w:i w:val="false"/>
          <w:color w:val="000000"/>
          <w:sz w:val="22"/>
        </w:rPr>
        <w:t>Information gathered in this record system is utilized as documentation of concerns or complaints related to special education programs and services to children with disabilities under the provisions of 34 CFR Part 300. Personally identifiable information includes the student’s name, parent’s name, and the nature of the concern or complaint being registered. Data processing systems do not match, collate, or compare personally identifiable information from these records with personally identifiable information of other records systems. Personally identifiable information gathered by this system is confidential under the provisions of 34 CFR Parts 90 and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5.4(8)</w:t>
      </w:r>
      <w:r>
        <w:rPr>
          <w:rFonts w:ascii="Times New Roman" w:hAnsi="Times New Roman"/>
          <w:b w:val="false"/>
          <w:i w:val="false"/>
          <w:color w:val="000000"/>
          <w:sz w:val="22"/>
        </w:rPr>
        <w:t> </w:t>
      </w:r>
      <w:r>
        <w:rPr>
          <w:rFonts w:ascii="Times New Roman" w:hAnsi="Times New Roman"/>
          <w:b w:val="false"/>
          <w:i/>
          <w:color w:val="000000"/>
          <w:sz w:val="22"/>
        </w:rPr>
        <w:t xml:space="preserve">Deaf-blind student registry. </w:t>
      </w:r>
      <w:r>
        <w:rPr>
          <w:rFonts w:ascii="Times New Roman" w:hAnsi="Times New Roman"/>
          <w:b w:val="false"/>
          <w:i w:val="false"/>
          <w:color w:val="000000"/>
          <w:sz w:val="22"/>
        </w:rPr>
        <w:t>This data collection system gathers information related to deaf-blind children and youth in Iowa. Personally identifiable information items would include the child’s name, birth date, location, and services being provided to the child. Information is utilized to plan programs and services for all deaf-blind children and their families in the state. Data processing systems do not compare, collate or match personally identifiable information in this system with personally identifiable information in other data systems. Personally identifiable information gathered and maintained by this system is confidential under the provisions of 34 CFR Parts 90 and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5.4(9)</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records. </w:t>
      </w:r>
      <w:r>
        <w:rPr>
          <w:rFonts w:ascii="Times New Roman" w:hAnsi="Times New Roman"/>
          <w:b w:val="false"/>
          <w:i w:val="false"/>
          <w:color w:val="000000"/>
          <w:sz w:val="22"/>
        </w:rPr>
        <w:t xml:space="preserve">Career education records contain personally identifiable information such as the names and certificate numbers of staff members employed to conduct career education programs. Other data collected concern approvals, reimbursements, enrollments, expenditures, and student characteristics, and completion status relating to career education programs. This information is collected pursuant to Iowa Code chapter </w:t>
      </w:r>
      <w:hyperlink r:id="rId1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2. Data processing systems match, collate, and compare the personally identifiable information of career education records with that of teacher certification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5.4(10)</w:t>
      </w:r>
      <w:r>
        <w:rPr>
          <w:rFonts w:ascii="Times New Roman" w:hAnsi="Times New Roman"/>
          <w:b w:val="false"/>
          <w:i w:val="false"/>
          <w:color w:val="000000"/>
          <w:sz w:val="22"/>
        </w:rPr>
        <w:t> </w:t>
      </w:r>
      <w:r>
        <w:rPr>
          <w:rFonts w:ascii="Times New Roman" w:hAnsi="Times New Roman"/>
          <w:b w:val="false"/>
          <w:i/>
          <w:color w:val="000000"/>
          <w:sz w:val="22"/>
        </w:rPr>
        <w:t xml:space="preserve">Drinking driver course records. </w:t>
      </w:r>
      <w:r>
        <w:rPr>
          <w:rFonts w:ascii="Times New Roman" w:hAnsi="Times New Roman"/>
          <w:b w:val="false"/>
          <w:i w:val="false"/>
          <w:color w:val="000000"/>
          <w:sz w:val="22"/>
        </w:rPr>
        <w:t xml:space="preserve">These records contain such personally identifiable information as name, address, birth date and social security number. Other data collected are the driver’s pre- and post-test scores. This information is collected pursuant to Iowa Code chapter </w:t>
      </w:r>
      <w:hyperlink r:id="rId16">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Data processing systems in this agency do not match, collate, or compare the personally identifiable information of drinking driver records with other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 agency has records concerning individual agency employees, some of which may contain confidential information under Iowa Code section </w:t>
      </w:r>
      <w:hyperlink r:id="rId1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other legal provisions. Personnel records may be subject to the rules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5.4(12)</w:t>
      </w:r>
      <w:r>
        <w:rPr>
          <w:rFonts w:ascii="Times New Roman" w:hAnsi="Times New Roman"/>
          <w:b w:val="false"/>
          <w:i w:val="false"/>
          <w:color w:val="000000"/>
          <w:sz w:val="22"/>
        </w:rPr>
        <w:t> </w:t>
      </w:r>
      <w:r>
        <w:rPr>
          <w:rFonts w:ascii="Times New Roman" w:hAnsi="Times New Roman"/>
          <w:b w:val="false"/>
          <w:i/>
          <w:color w:val="000000"/>
          <w:sz w:val="22"/>
        </w:rPr>
        <w:t xml:space="preserve">Special project applications. </w:t>
      </w:r>
      <w:r>
        <w:rPr>
          <w:rFonts w:ascii="Times New Roman" w:hAnsi="Times New Roman"/>
          <w:b w:val="false"/>
          <w:i w:val="false"/>
          <w:color w:val="000000"/>
          <w:sz w:val="22"/>
        </w:rPr>
        <w:t xml:space="preserve">Applications from public school districts may contain personally identifiable information about qualifications of project staff members. No personally identifiable student data are collected. This information is collected pursuant to Iowa Code sections </w:t>
      </w:r>
      <w:hyperlink r:id="rId18">
        <w:r>
          <w:rPr>
            <w:rStyle w:val="Hyperlink"/>
            <w:rFonts w:ascii="Times New Roman" w:hAnsi="Times New Roman"/>
            <w:b w:val="false"/>
            <w:i w:val="false"/>
            <w:color w:val="000000"/>
            <w:sz w:val="22"/>
          </w:rPr>
          <w:t>257.42 through 257.46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5.4(13)</w:t>
      </w:r>
      <w:r>
        <w:rPr>
          <w:rFonts w:ascii="Times New Roman" w:hAnsi="Times New Roman"/>
          <w:b w:val="false"/>
          <w:i w:val="false"/>
          <w:color w:val="000000"/>
          <w:sz w:val="22"/>
        </w:rPr>
        <w:t> </w:t>
      </w:r>
      <w:r>
        <w:rPr>
          <w:rFonts w:ascii="Times New Roman" w:hAnsi="Times New Roman"/>
          <w:b w:val="false"/>
          <w:i/>
          <w:color w:val="000000"/>
          <w:sz w:val="22"/>
        </w:rPr>
        <w:t xml:space="preserve">Grants/awards/projects. </w:t>
      </w:r>
      <w:r>
        <w:rPr>
          <w:rFonts w:ascii="Times New Roman" w:hAnsi="Times New Roman"/>
          <w:b w:val="false"/>
          <w:i w:val="false"/>
          <w:color w:val="000000"/>
          <w:sz w:val="22"/>
        </w:rPr>
        <w:t>Records of persons or agencies applying for grants, awards, or funds for projects may contain information about individuals collected pursuant to specific federal or state statutes or regulations. This information may be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5.4(14)</w:t>
      </w:r>
      <w:r>
        <w:rPr>
          <w:rFonts w:ascii="Times New Roman" w:hAnsi="Times New Roman"/>
          <w:b w:val="false"/>
          <w:i w:val="false"/>
          <w:color w:val="000000"/>
          <w:sz w:val="22"/>
        </w:rPr>
        <w:t> </w:t>
      </w:r>
      <w:r>
        <w:rPr>
          <w:rFonts w:ascii="Times New Roman" w:hAnsi="Times New Roman"/>
          <w:b w:val="false"/>
          <w:i/>
          <w:color w:val="000000"/>
          <w:sz w:val="22"/>
        </w:rPr>
        <w:t xml:space="preserve">Appeal records. </w:t>
      </w:r>
      <w:r>
        <w:rPr>
          <w:rFonts w:ascii="Times New Roman" w:hAnsi="Times New Roman"/>
          <w:b w:val="false"/>
          <w:i w:val="false"/>
          <w:color w:val="000000"/>
          <w:sz w:val="22"/>
        </w:rPr>
        <w:t xml:space="preserve">These records contain data supplied by persons or entities appealing to the agency and may contain personally identifiable information such as student name, age, scholastic and disciplinary record, and status as regular or special education pupil. This information is collected pursuant to Iowa Code chapters </w:t>
      </w:r>
      <w:hyperlink r:id="rId19">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 The personally identifiable information is not matched, collated, or compared with data in other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5.4(15)</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that maintains the official copy.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281—5.5</w:t>
      </w:r>
      <w:r>
        <w:rPr>
          <w:rFonts w:ascii="Times New Roman" w:hAnsi="Times New Roman"/>
          <w:b/>
          <w:i w:val="false"/>
          <w:color w:val="000000"/>
          <w:sz w:val="22"/>
        </w:rPr>
        <w:t xml:space="preserve">(22,256)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24">
        <w:r>
          <w:rPr>
            <w:rStyle w:val="Hyperlink"/>
            <w:rFonts w:ascii="Times New Roman" w:hAnsi="Times New Roman"/>
            <w:b w:val="false"/>
            <w:i w:val="false"/>
            <w:color w:val="000000"/>
            <w:sz w:val="22"/>
          </w:rPr>
          <w:t>281—5.1</w:t>
        </w:r>
      </w:hyperlink>
      <w:r>
        <w:rPr>
          <w:rFonts w:ascii="Times New Roman" w:hAnsi="Times New Roman"/>
          <w:b w:val="false"/>
          <w:i w:val="false"/>
          <w:color w:val="000000"/>
          <w:sz w:val="22"/>
        </w:rPr>
        <w:t>(22,256). These records are routinely available to the public. However, the agency’s files of these records may contain confidential information, which will be addressed as provided in this chapter.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on proposed rules or proposing rules or rule amendments. This information is collected pursuant to Iowa Code sections </w:t>
      </w:r>
      <w:hyperlink r:id="rId2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These records are stored on paper and not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State board records. </w:t>
      </w:r>
      <w:r>
        <w:rPr>
          <w:rFonts w:ascii="Times New Roman" w:hAnsi="Times New Roman"/>
          <w:b w:val="false"/>
          <w:i w:val="false"/>
          <w:color w:val="000000"/>
          <w:sz w:val="22"/>
        </w:rPr>
        <w:t xml:space="preserve">Records contain agendas, minutes, and materials presented to the board. Records concerning closed sessions are exempt from disclosure under Iowa Code section </w:t>
      </w:r>
      <w:hyperlink r:id="rId28">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State board records contain information about people who participate in meetings. This information is collected under the authority of Iowa Code section </w:t>
      </w:r>
      <w:hyperlink r:id="rId2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State board records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news releases, annual reports, project reports, agency newsletters, etc., which describe various agency programs. Agency news releases, project reports, and newsletters may contain information about individuals, including agency staff or members of agency councils or committees.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various agency programs are available from the department of education. Statistical reports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Address lists/directories. </w:t>
      </w:r>
      <w:r>
        <w:rPr>
          <w:rFonts w:ascii="Times New Roman" w:hAnsi="Times New Roman"/>
          <w:b w:val="false"/>
          <w:i w:val="false"/>
          <w:color w:val="000000"/>
          <w:sz w:val="22"/>
        </w:rPr>
        <w:t xml:space="preserve">The names and mailing addresses of members of councils, working groups, program participants and members of the general public evidencing interest in particular programs/events of the agency are maintained in order to provide mailing labels for mass distribution of literature. This information is collected under the provisions of Iowa Code chapter </w:t>
      </w:r>
      <w:hyperlink r:id="rId3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declaratory rulings. </w:t>
      </w:r>
      <w:r>
        <w:rPr>
          <w:rFonts w:ascii="Times New Roman" w:hAnsi="Times New Roman"/>
          <w:b w:val="false"/>
          <w:i w:val="false"/>
          <w:color w:val="000000"/>
          <w:sz w:val="22"/>
        </w:rPr>
        <w:t xml:space="preserve">All final orders, decisions and rulings are available for public inspection in accordance with Iowa Code section </w:t>
      </w:r>
      <w:hyperlink r:id="rId3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These records may contain personally identifiable information regarding individuals who are the subjects of the appeals or rulings. This information is collected pursuant to Iowa Code chapters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283A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290</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281—Chapters 6</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is also available on the department’s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w:t>
      </w:r>
      <w:r>
        <w:rPr>
          <w:rFonts w:ascii="Times New Roman" w:hAnsi="Times New Roman"/>
          <w:b w:val="false"/>
          <w:i w:val="false"/>
          <w:color w:val="000000"/>
          <w:sz w:val="22"/>
        </w:rPr>
        <w:t> </w:t>
      </w:r>
      <w:r>
        <w:rPr>
          <w:rFonts w:ascii="Times New Roman" w:hAnsi="Times New Roman"/>
          <w:b w:val="false"/>
          <w:i/>
          <w:color w:val="000000"/>
          <w:sz w:val="22"/>
        </w:rPr>
        <w:t xml:space="preserve">Basic educational data survey system records. </w:t>
      </w:r>
      <w:r>
        <w:rPr>
          <w:rFonts w:ascii="Times New Roman" w:hAnsi="Times New Roman"/>
          <w:b w:val="false"/>
          <w:i w:val="false"/>
          <w:color w:val="000000"/>
          <w:sz w:val="22"/>
        </w:rPr>
        <w:t>Curriculum, address, policy and procedures, and enrollment records of the basic educational data survey system contain data concerning the curriculum, building, policy and procedures, and enrollment of merged area schools, area education agencies, and approved public and private K-12 educational agencies.</w:t>
      </w:r>
    </w:p>
    <w:p>
      <w:pPr>
        <w:spacing w:before="0" w:after="0"/>
        <w:ind w:left="120"/>
        <w:jc w:val="both"/>
      </w:pPr>
      <w:r>
        <w:rPr>
          <w:rFonts w:ascii="Times New Roman" w:hAnsi="Times New Roman"/>
          <w:b w:val="false"/>
          <w:i w:val="false"/>
          <w:color w:val="000000"/>
          <w:sz w:val="22"/>
        </w:rPr>
        <w:t xml:space="preserve">Address records contain the addresses of buildings in which educational agencies are located and the names of the chief administrators of those agencies collected pursuant to Iowa Code sections </w:t>
      </w:r>
      <w:hyperlink r:id="rId42">
        <w:r>
          <w:rPr>
            <w:rStyle w:val="Hyperlink"/>
            <w:rFonts w:ascii="Times New Roman" w:hAnsi="Times New Roman"/>
            <w:b w:val="false"/>
            <w:i w:val="false"/>
            <w:color w:val="000000"/>
            <w:sz w:val="22"/>
          </w:rPr>
          <w:t>256.7</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256.9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w:t>
      </w:r>
      <w:r>
        <w:rPr>
          <w:rFonts w:ascii="Times New Roman" w:hAnsi="Times New Roman"/>
          <w:b w:val="false"/>
          <w:i w:val="false"/>
          <w:color w:val="000000"/>
          <w:sz w:val="22"/>
        </w:rPr>
        <w:t> </w:t>
      </w:r>
      <w:r>
        <w:rPr>
          <w:rFonts w:ascii="Times New Roman" w:hAnsi="Times New Roman"/>
          <w:b w:val="false"/>
          <w:i/>
          <w:color w:val="000000"/>
          <w:sz w:val="22"/>
        </w:rPr>
        <w:t xml:space="preserve">Secretary’s annual report. </w:t>
      </w:r>
      <w:r>
        <w:rPr>
          <w:rFonts w:ascii="Times New Roman" w:hAnsi="Times New Roman"/>
          <w:b w:val="false"/>
          <w:i w:val="false"/>
          <w:color w:val="000000"/>
          <w:sz w:val="22"/>
        </w:rPr>
        <w:t>This record contains information related to public school districts’ attendance figures, revenues and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w:t>
      </w:r>
      <w:r>
        <w:rPr>
          <w:rFonts w:ascii="Times New Roman" w:hAnsi="Times New Roman"/>
          <w:b w:val="false"/>
          <w:i w:val="false"/>
          <w:color w:val="000000"/>
          <w:sz w:val="22"/>
        </w:rPr>
        <w:t> </w:t>
      </w:r>
      <w:r>
        <w:rPr>
          <w:rFonts w:ascii="Times New Roman" w:hAnsi="Times New Roman"/>
          <w:b w:val="false"/>
          <w:i/>
          <w:color w:val="000000"/>
          <w:sz w:val="22"/>
        </w:rPr>
        <w:t xml:space="preserve">Certified enrollment records. </w:t>
      </w:r>
      <w:r>
        <w:rPr>
          <w:rFonts w:ascii="Times New Roman" w:hAnsi="Times New Roman"/>
          <w:b w:val="false"/>
          <w:i w:val="false"/>
          <w:color w:val="000000"/>
          <w:sz w:val="22"/>
        </w:rPr>
        <w:t>Public school district records with enrollments of resident students in district schools; resident students enrolled in another district; nonresident and out-of-state students enrolled in district schools; and full-time equivalent (FTE) enrollment of shared time, part-time and area school students of high school age. These records do not contain student names or other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color w:val="000000"/>
          <w:sz w:val="22"/>
        </w:rPr>
        <w:t xml:space="preserve">School lunch program records. </w:t>
      </w:r>
      <w:r>
        <w:rPr>
          <w:rFonts w:ascii="Times New Roman" w:hAnsi="Times New Roman"/>
          <w:b w:val="false"/>
          <w:i w:val="false"/>
          <w:color w:val="000000"/>
          <w:sz w:val="22"/>
        </w:rPr>
        <w:t>Records of public and private schools participating in the national school lunch program. Records contain information relating to funds available for reimbursements, advance payments, claims, and reimbursements made to schools; dates that participating schools were inspected; and individual employees of school food services of agencies participating in child nutrition programs. The personally identifiable information is collected pursuant to 7 CFR Section 210.9.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color w:val="000000"/>
          <w:sz w:val="22"/>
        </w:rPr>
        <w:t xml:space="preserve">Commodity distribution records. </w:t>
      </w:r>
      <w:r>
        <w:rPr>
          <w:rFonts w:ascii="Times New Roman" w:hAnsi="Times New Roman"/>
          <w:b w:val="false"/>
          <w:i w:val="false"/>
          <w:color w:val="000000"/>
          <w:sz w:val="22"/>
        </w:rPr>
        <w:t>Records of the allocation and delivery of federally provided commodities to participating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records. </w:t>
      </w:r>
      <w:r>
        <w:rPr>
          <w:rFonts w:ascii="Times New Roman" w:hAnsi="Times New Roman"/>
          <w:b w:val="false"/>
          <w:i w:val="false"/>
          <w:color w:val="000000"/>
          <w:sz w:val="22"/>
        </w:rPr>
        <w:t>Transportation records contain operational data for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w:t>
      </w:r>
      <w:r>
        <w:rPr>
          <w:rFonts w:ascii="Times New Roman" w:hAnsi="Times New Roman"/>
          <w:b w:val="false"/>
          <w:i w:val="false"/>
          <w:color w:val="000000"/>
          <w:sz w:val="22"/>
        </w:rPr>
        <w:t> </w:t>
      </w:r>
      <w:r>
        <w:rPr>
          <w:rFonts w:ascii="Times New Roman" w:hAnsi="Times New Roman"/>
          <w:b w:val="false"/>
          <w:i/>
          <w:color w:val="000000"/>
          <w:sz w:val="22"/>
        </w:rPr>
        <w:t xml:space="preserve">Facilities’ records. </w:t>
      </w:r>
      <w:r>
        <w:rPr>
          <w:rFonts w:ascii="Times New Roman" w:hAnsi="Times New Roman"/>
          <w:b w:val="false"/>
          <w:i w:val="false"/>
          <w:color w:val="000000"/>
          <w:sz w:val="22"/>
        </w:rPr>
        <w:t>Records of buildings and additions to buildings owned by public and private K-12 educational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w:t>
      </w:r>
      <w:r>
        <w:rPr>
          <w:rFonts w:ascii="Times New Roman" w:hAnsi="Times New Roman"/>
          <w:b w:val="false"/>
          <w:i w:val="false"/>
          <w:color w:val="000000"/>
          <w:sz w:val="22"/>
        </w:rPr>
        <w:t> </w:t>
      </w:r>
      <w:r>
        <w:rPr>
          <w:rFonts w:ascii="Times New Roman" w:hAnsi="Times New Roman"/>
          <w:b w:val="false"/>
          <w:i/>
          <w:color w:val="000000"/>
          <w:sz w:val="22"/>
        </w:rPr>
        <w:t xml:space="preserve">Child care food program records. </w:t>
      </w:r>
      <w:r>
        <w:rPr>
          <w:rFonts w:ascii="Times New Roman" w:hAnsi="Times New Roman"/>
          <w:b w:val="false"/>
          <w:i w:val="false"/>
          <w:color w:val="000000"/>
          <w:sz w:val="22"/>
        </w:rPr>
        <w:t>Records contain information concerning advance payments made to institutions participating in the federal child care food program, agreements between institutions and their sites with program administrators, claims and reimbursements for meals served, and inspections of programs. The name of each program administrator is included in agreement records collected pursuant to 7 CFR Section 226.6(e)(1).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w:t>
      </w:r>
      <w:r>
        <w:rPr>
          <w:rFonts w:ascii="Times New Roman" w:hAnsi="Times New Roman"/>
          <w:b w:val="false"/>
          <w:i w:val="false"/>
          <w:color w:val="000000"/>
          <w:sz w:val="22"/>
        </w:rPr>
        <w:t> </w:t>
      </w:r>
      <w:r>
        <w:rPr>
          <w:rFonts w:ascii="Times New Roman" w:hAnsi="Times New Roman"/>
          <w:b w:val="false"/>
          <w:i/>
          <w:color w:val="000000"/>
          <w:sz w:val="22"/>
        </w:rPr>
        <w:t xml:space="preserve">Career information system. </w:t>
      </w:r>
      <w:r>
        <w:rPr>
          <w:rFonts w:ascii="Times New Roman" w:hAnsi="Times New Roman"/>
          <w:b w:val="false"/>
          <w:i w:val="false"/>
          <w:color w:val="000000"/>
          <w:sz w:val="22"/>
        </w:rPr>
        <w:t>Records of a project that stores and utilizes occupational and educational data for student use in career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w:t>
      </w:r>
      <w:r>
        <w:rPr>
          <w:rFonts w:ascii="Times New Roman" w:hAnsi="Times New Roman"/>
          <w:b w:val="false"/>
          <w:i w:val="false"/>
          <w:color w:val="000000"/>
          <w:sz w:val="22"/>
        </w:rPr>
        <w:t> </w:t>
      </w:r>
      <w:r>
        <w:rPr>
          <w:rFonts w:ascii="Times New Roman" w:hAnsi="Times New Roman"/>
          <w:b w:val="false"/>
          <w:i/>
          <w:color w:val="000000"/>
          <w:sz w:val="22"/>
        </w:rPr>
        <w:t xml:space="preserve">Merged area school records. </w:t>
      </w:r>
      <w:r>
        <w:rPr>
          <w:rFonts w:ascii="Times New Roman" w:hAnsi="Times New Roman"/>
          <w:b w:val="false"/>
          <w:i w:val="false"/>
          <w:color w:val="000000"/>
          <w:sz w:val="22"/>
        </w:rPr>
        <w:t>These records contain data concerning equipment (inventory), enrollment (by sex and residence), and the number of pupils completing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w:t>
      </w:r>
      <w:r>
        <w:rPr>
          <w:rFonts w:ascii="Times New Roman" w:hAnsi="Times New Roman"/>
          <w:b w:val="false"/>
          <w:i w:val="false"/>
          <w:color w:val="000000"/>
          <w:sz w:val="22"/>
        </w:rPr>
        <w:t> </w:t>
      </w:r>
      <w:r>
        <w:rPr>
          <w:rFonts w:ascii="Times New Roman" w:hAnsi="Times New Roman"/>
          <w:b w:val="false"/>
          <w:i/>
          <w:color w:val="000000"/>
          <w:sz w:val="22"/>
        </w:rPr>
        <w:t xml:space="preserve">High school equivalency diploma records. </w:t>
      </w:r>
      <w:r>
        <w:rPr>
          <w:rFonts w:ascii="Times New Roman" w:hAnsi="Times New Roman"/>
          <w:b w:val="false"/>
          <w:i w:val="false"/>
          <w:color w:val="000000"/>
          <w:sz w:val="22"/>
        </w:rPr>
        <w:t xml:space="preserve">General equivalency diploma (GED) records contain the names, addresses, social security numbers, and test scores of individuals granted an Iowa high school equivalency diploma. This information is collected pursuant to Iowa Code chapter </w:t>
      </w:r>
      <w:hyperlink r:id="rId44">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w:t>
      </w: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budget records. </w:t>
      </w:r>
      <w:r>
        <w:rPr>
          <w:rFonts w:ascii="Times New Roman" w:hAnsi="Times New Roman"/>
          <w:b w:val="false"/>
          <w:i w:val="false"/>
          <w:color w:val="000000"/>
          <w:sz w:val="22"/>
        </w:rPr>
        <w:t xml:space="preserve">These records contain data used by the state board of education to approve AEA annual budgets.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w:t>
      </w: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annual financial report records. </w:t>
      </w:r>
      <w:r>
        <w:rPr>
          <w:rFonts w:ascii="Times New Roman" w:hAnsi="Times New Roman"/>
          <w:b w:val="false"/>
          <w:i w:val="false"/>
          <w:color w:val="000000"/>
          <w:sz w:val="22"/>
        </w:rPr>
        <w:t xml:space="preserve">These records contain data relating to revenue, expenditures, and balances as well as the number of AEA employees in each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w:t>
      </w:r>
      <w:r>
        <w:rPr>
          <w:rFonts w:ascii="Times New Roman" w:hAnsi="Times New Roman"/>
          <w:b w:val="false"/>
          <w:i w:val="false"/>
          <w:color w:val="000000"/>
          <w:sz w:val="22"/>
        </w:rPr>
        <w:t> </w:t>
      </w:r>
      <w:r>
        <w:rPr>
          <w:rFonts w:ascii="Times New Roman" w:hAnsi="Times New Roman"/>
          <w:b w:val="false"/>
          <w:i/>
          <w:color w:val="000000"/>
          <w:sz w:val="22"/>
        </w:rPr>
        <w:t xml:space="preserve">Juvenile home records. </w:t>
      </w:r>
      <w:r>
        <w:rPr>
          <w:rFonts w:ascii="Times New Roman" w:hAnsi="Times New Roman"/>
          <w:b w:val="false"/>
          <w:i w:val="false"/>
          <w:color w:val="000000"/>
          <w:sz w:val="22"/>
        </w:rPr>
        <w:t xml:space="preserve">The juvenile home educational program budget and claim documents collect financial, employee, and student operation data. Budget records are used by the agency for program approval. Claim records are used for approving reimbursements and program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w:t>
      </w:r>
      <w:r>
        <w:rPr>
          <w:rFonts w:ascii="Times New Roman" w:hAnsi="Times New Roman"/>
          <w:b w:val="false"/>
          <w:i w:val="false"/>
          <w:color w:val="000000"/>
          <w:sz w:val="22"/>
        </w:rPr>
        <w:t> </w:t>
      </w:r>
      <w:r>
        <w:rPr>
          <w:rFonts w:ascii="Times New Roman" w:hAnsi="Times New Roman"/>
          <w:b w:val="false"/>
          <w:i/>
          <w:color w:val="000000"/>
          <w:sz w:val="22"/>
        </w:rPr>
        <w:t xml:space="preserve">Nonpublic school pupil textbook services records. </w:t>
      </w:r>
      <w:r>
        <w:rPr>
          <w:rFonts w:ascii="Times New Roman" w:hAnsi="Times New Roman"/>
          <w:b w:val="false"/>
          <w:i w:val="false"/>
          <w:color w:val="000000"/>
          <w:sz w:val="22"/>
        </w:rPr>
        <w:t xml:space="preserve">These records contain data on public school per pupil textbook expenditures, number of resident nonpublic school pupils requesting textbook services and the cost of providing textbook services for nonpublic school pupils.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w:t>
      </w:r>
      <w:r>
        <w:rPr>
          <w:rFonts w:ascii="Times New Roman" w:hAnsi="Times New Roman"/>
          <w:b w:val="false"/>
          <w:i w:val="false"/>
          <w:color w:val="000000"/>
          <w:sz w:val="22"/>
        </w:rPr>
        <w:t> </w:t>
      </w:r>
      <w:r>
        <w:rPr>
          <w:rFonts w:ascii="Times New Roman" w:hAnsi="Times New Roman"/>
          <w:b w:val="false"/>
          <w:i/>
          <w:color w:val="000000"/>
          <w:sz w:val="22"/>
        </w:rPr>
        <w:t xml:space="preserve">Nonpublic school pupils transportation services claims. </w:t>
      </w:r>
      <w:r>
        <w:rPr>
          <w:rFonts w:ascii="Times New Roman" w:hAnsi="Times New Roman"/>
          <w:b w:val="false"/>
          <w:i w:val="false"/>
          <w:color w:val="000000"/>
          <w:sz w:val="22"/>
        </w:rPr>
        <w:t xml:space="preserve">These records contain data on expenditures for providing transportation to pupils attending approved nonpublic schools and requests for reimbursement.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281—5.6</w:t>
      </w:r>
      <w:r>
        <w:rPr>
          <w:rFonts w:ascii="Times New Roman" w:hAnsi="Times New Roman"/>
          <w:b/>
          <w:i w:val="false"/>
          <w:color w:val="000000"/>
          <w:sz w:val="22"/>
        </w:rPr>
        <w:t xml:space="preserve">(22,256)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3/9/88—published 5/18/88, effective 6/22/88]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6/4/04, Notice 3/31/04—published 6/23/04, effective 7/28/04]</w:t>
      </w:r>
    </w:p>
    <w:p>
      <w:pPr>
        <w:spacing w:before="0" w:after="0"/>
        <w:ind w:left="120"/>
        <w:jc w:val="center"/>
      </w:pPr>
      <w:r>
        <w:rPr>
          <w:rFonts w:ascii="Times New Roman" w:hAnsi="Times New Roman"/>
          <w:b w:val="false"/>
          <w:i w:val="false"/>
          <w:color w:val="000000"/>
          <w:sz w:val="21"/>
        </w:rPr>
        <w:t>[Filed ARC 7785C</w:t>
      </w:r>
      <w:r>
        <w:rPr>
          <w:rFonts w:ascii="Times New Roman" w:hAnsi="Times New Roman"/>
          <w:b w:val="false"/>
          <w:i w:val="false"/>
          <w:color w:val="000000"/>
          <w:sz w:val="21"/>
        </w:rPr>
        <w:t xml:space="preserve"> (Notice ARC 7582C,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4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9.pdf" Type="http://schemas.openxmlformats.org/officeDocument/2006/relationships/hyperlink" Id="rId5"/>
    <Relationship TargetMode="External" Target="https://www.legis.iowa.gov/docs/ico/chapter/321.178.pdf" Type="http://schemas.openxmlformats.org/officeDocument/2006/relationships/hyperlink" Id="rId6"/>
    <Relationship TargetMode="External" Target="https://www.legis.iowa.gov/docs/ico/chapter/321.376.pdf" Type="http://schemas.openxmlformats.org/officeDocument/2006/relationships/hyperlink" Id="rId7"/>
    <Relationship TargetMode="External" Target="https://www.legis.iowa.gov/docs/ico/chapter/285.11.pdf" Type="http://schemas.openxmlformats.org/officeDocument/2006/relationships/hyperlink" Id="rId8"/>
    <Relationship TargetMode="External" Target="https://www.legis.iowa.gov/docs/iac/chapter/281.43.pdf" Type="http://schemas.openxmlformats.org/officeDocument/2006/relationships/hyperlink" Id="rId9"/>
    <Relationship TargetMode="External" Target="https://www.legis.iowa.gov/docs/ico/chapter/256.7.pdf" Type="http://schemas.openxmlformats.org/officeDocument/2006/relationships/hyperlink" Id="rId10"/>
    <Relationship TargetMode="External" Target="https://www.legis.iowa.gov/docs/ico/chapter/256.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56B.pdf" Type="http://schemas.openxmlformats.org/officeDocument/2006/relationships/hyperlink" Id="rId13"/>
    <Relationship TargetMode="External" Target="https://www.legis.iowa.gov/docs/ico/chapter/273.3.pdf" Type="http://schemas.openxmlformats.org/officeDocument/2006/relationships/hyperlink" Id="rId14"/>
    <Relationship TargetMode="External" Target="https://www.legis.iowa.gov/docs/ico/chapter/256.pdf" Type="http://schemas.openxmlformats.org/officeDocument/2006/relationships/hyperlink" Id="rId15"/>
    <Relationship TargetMode="External" Target="https://www.legis.iowa.gov/docs/ico/chapter/321J.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57.42-46.pdf" Type="http://schemas.openxmlformats.org/officeDocument/2006/relationships/hyperlink" Id="rId18"/>
    <Relationship TargetMode="External" Target="https://www.legis.iowa.gov/docs/ico/chapter/256B.pdf" Type="http://schemas.openxmlformats.org/officeDocument/2006/relationships/hyperlink" Id="rId19"/>
    <Relationship TargetMode="External" Target="https://www.legis.iowa.gov/docs/ico/chapter/275.pdf" Type="http://schemas.openxmlformats.org/officeDocument/2006/relationships/hyperlink" Id="rId20"/>
    <Relationship TargetMode="External" Target="https://www.legis.iowa.gov/docs/ico/chapter/280.pdf" Type="http://schemas.openxmlformats.org/officeDocument/2006/relationships/hyperlink" Id="rId21"/>
    <Relationship TargetMode="External" Target="https://www.legis.iowa.gov/docs/ico/chapter/282.pdf" Type="http://schemas.openxmlformats.org/officeDocument/2006/relationships/hyperlink" Id="rId22"/>
    <Relationship TargetMode="External" Target="https://www.legis.iowa.gov/docs/ico/chapter/285.pdf" Type="http://schemas.openxmlformats.org/officeDocument/2006/relationships/hyperlink" Id="rId23"/>
    <Relationship TargetMode="External" Target="https://www.legis.iowa.gov/docs/iac/rule/281.5.1.pdf" Type="http://schemas.openxmlformats.org/officeDocument/2006/relationships/hyperlink" Id="rId24"/>
    <Relationship TargetMode="External" Target="https://www.legis.iowa.gov/docs/ico/chapter/17A.3.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17A.7.pdf" Type="http://schemas.openxmlformats.org/officeDocument/2006/relationships/hyperlink" Id="rId27"/>
    <Relationship TargetMode="External" Target="https://www.legis.iowa.gov/docs/ico/chapter/21.5.pdf" Type="http://schemas.openxmlformats.org/officeDocument/2006/relationships/hyperlink" Id="rId28"/>
    <Relationship TargetMode="External" Target="https://www.legis.iowa.gov/docs/ico/chapter/21.3.pdf" Type="http://schemas.openxmlformats.org/officeDocument/2006/relationships/hyperlink" Id="rId29"/>
    <Relationship TargetMode="External" Target="https://www.legis.iowa.gov/docs/ico/chapter/256.pdf" Type="http://schemas.openxmlformats.org/officeDocument/2006/relationships/hyperlink" Id="rId30"/>
    <Relationship TargetMode="External" Target="https://www.legis.iowa.gov/docs/ico/chapter/17A.3.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256B.pdf" Type="http://schemas.openxmlformats.org/officeDocument/2006/relationships/hyperlink" Id="rId33"/>
    <Relationship TargetMode="External" Target="https://www.legis.iowa.gov/docs/ico/chapter/280.pdf" Type="http://schemas.openxmlformats.org/officeDocument/2006/relationships/hyperlink" Id="rId34"/>
    <Relationship TargetMode="External" Target="https://www.legis.iowa.gov/docs/ico/chapter/282.pdf" Type="http://schemas.openxmlformats.org/officeDocument/2006/relationships/hyperlink" Id="rId35"/>
    <Relationship TargetMode="External" Target="https://www.legis.iowa.gov/docs/ico/chapter/283A.pdf" Type="http://schemas.openxmlformats.org/officeDocument/2006/relationships/hyperlink" Id="rId36"/>
    <Relationship TargetMode="External" Target="https://www.legis.iowa.gov/docs/ico/chapter/285.pdf" Type="http://schemas.openxmlformats.org/officeDocument/2006/relationships/hyperlink" Id="rId37"/>
    <Relationship TargetMode="External" Target="https://www.legis.iowa.gov/docs/ico/chapter/290.pdf" Type="http://schemas.openxmlformats.org/officeDocument/2006/relationships/hyperlink" Id="rId38"/>
    <Relationship TargetMode="External" Target="https://www.legis.iowa.gov/docs/iac/chapter/281.6.pdf" Type="http://schemas.openxmlformats.org/officeDocument/2006/relationships/hyperlink" Id="rId39"/>
    <Relationship TargetMode="External" Target="https://www.legis.iowa.gov/docs/iac/chapter/281.7.pdf" Type="http://schemas.openxmlformats.org/officeDocument/2006/relationships/hyperlink" Id="rId40"/>
    <Relationship TargetMode="External" Target="https://www.legis.iowa.gov/docs/iac/chapter/281.41.pdf" Type="http://schemas.openxmlformats.org/officeDocument/2006/relationships/hyperlink" Id="rId41"/>
    <Relationship TargetMode="External" Target="https://www.legis.iowa.gov/docs/ico/chapter/256.7.pdf" Type="http://schemas.openxmlformats.org/officeDocument/2006/relationships/hyperlink" Id="rId42"/>
    <Relationship TargetMode="External" Target="https://www.legis.iowa.gov/docs/ico/chapter/256.9.pdf" Type="http://schemas.openxmlformats.org/officeDocument/2006/relationships/hyperlink" Id="rId43"/>
    <Relationship TargetMode="External" Target="https://www.legis.iowa.gov/docs/ico/chapter/259A.pdf" Type="http://schemas.openxmlformats.org/officeDocument/2006/relationships/hyperlink" Id="rId44"/>
    <Relationship TargetMode="External" Target="https://www.legis.iowa.gov/docs/ico/chapter/22.11.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