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MILK ROOM AND BULK TANKS FOR MANUFACTURING MILK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3/9/88, see Agriculture Department 30—Ch 31]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7/27/88, see 21—Ch 31]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(192)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Milk room.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milk room may be built inside of a barn or other building if completely enclosed, properly ventilated and kept in a sanitary condition. A vestibule is not required.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(192)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Drainage.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milk room shall have a floor drain with a trap and the floor shall be so graded as to provide proper drainage. A drain opening through the wall will not be permitted.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(192)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Walls and ceilings.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walls and ceilings of the milk room shall be sealed and of material that can be easily cleaned.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21—69.4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(192)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Milk room windows.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windows that open or can be opened shall be screened against flies or other insects.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21—69.5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(192)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Doors.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Doors shall be self-closing, made of solid material, and open outward. Doors swinging both ways will not be approved, but may have sliding doors, if self-closing. The outside door may be a screen door opening outward.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21—69.6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(192)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Ventilation.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well-ventilated room shall mean a room in which the air is changing or moving so as to keep it free from moisture, bad odors, excessive heat and dust.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21—69.7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(192)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Bulk tank location.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bulk tank shall be located in such a manner that the drain is accessible for cleaning and rodding.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21—69.8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(192)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Hose 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hose port shall be located on the exterior wall of the milk room in such a manner that the hose can be kept clean and sanitary at all times.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21—69.9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(192)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Safety regulations.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usual safety regulations for a 220-volt weatherproof electrical connection for a milk pump shall be followed. The switch box shall be placed on the inside wall of the milk room.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21—69.10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(192)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Properly located tank.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properly located tank shall mean one with easy access to all areas for cleaning and servicing. There must be space for a person to move around on all sides of the tank for proper cleaning.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11/18/63]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2/18/88, Notice 1/13/88—published 3/9/88, effective 4/13/88]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7/8/88 after Notice 6/1/88—published 7/27/88, effective 7/8/88]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92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