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w:t>
      </w:r>
    </w:p>
    <w:p>
      <w:pPr>
        <w:spacing w:before="0" w:after="0"/>
        <w:ind w:left="120"/>
        <w:jc w:val="center"/>
      </w:pPr>
      <w:r>
        <w:rPr>
          <w:rFonts w:ascii="Times New Roman" w:hAnsi="Times New Roman"/>
          <w:b w:val="false"/>
          <w:i w:val="false"/>
          <w:color w:val="000000"/>
          <w:sz w:val="21"/>
        </w:rPr>
        <w:t>WOMEN, INFANTS, AND CHILDREN/FARMERS’ MARKET NUTRITION PROGRAM AND SENIOR FARMERS’ MARKET NUTRITION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21—50.1</w:t>
      </w:r>
      <w:r>
        <w:rPr>
          <w:rFonts w:ascii="Times New Roman" w:hAnsi="Times New Roman"/>
          <w:b/>
          <w:i w:val="false"/>
          <w:color w:val="000000"/>
          <w:sz w:val="22"/>
        </w:rPr>
        <w:t xml:space="preserve">(159,175B) </w:t>
      </w:r>
      <w:r>
        <w:rPr>
          <w:rFonts w:ascii="Times New Roman" w:hAnsi="Times New Roman"/>
          <w:b/>
          <w:i w:val="false"/>
          <w:color w:val="000000"/>
          <w:sz w:val="22"/>
        </w:rPr>
        <w:t xml:space="preserve">Authority and scope. </w:t>
      </w:r>
      <w:r>
        <w:rPr>
          <w:rFonts w:ascii="Times New Roman" w:hAnsi="Times New Roman"/>
          <w:b w:val="false"/>
          <w:i w:val="false"/>
          <w:color w:val="000000"/>
          <w:sz w:val="22"/>
        </w:rPr>
        <w:t xml:space="preserve">This chapter establishes procedures to govern the administration of a farmers’ market special supplemental food program by the department of agriculture and land stewardship for implementing the applicable agreement and guidelines set forth by the United States Department of Agriculture, Food and Nutrition Service Agreement, in accordance with Iowa Code chapter </w:t>
      </w:r>
      <w:hyperlink r:id="rId5">
        <w:r>
          <w:rPr>
            <w:rStyle w:val="Hyperlink"/>
            <w:rFonts w:ascii="Times New Roman" w:hAnsi="Times New Roman"/>
            <w:b w:val="false"/>
            <w:i w:val="false"/>
            <w:color w:val="000000"/>
            <w:sz w:val="22"/>
          </w:rPr>
          <w:t>175B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Information may be obtained by contacting the Agricultural Diversification and Market Development Bureau, Iowa Department of Agriculture and Land Stewardship, Wallace State Office Building, Des Moines, Iowa 50319, telephone 515.281.5321.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21—50.2</w:t>
      </w:r>
      <w:r>
        <w:rPr>
          <w:rFonts w:ascii="Times New Roman" w:hAnsi="Times New Roman"/>
          <w:b/>
          <w:i w:val="false"/>
          <w:color w:val="000000"/>
          <w:sz w:val="22"/>
        </w:rPr>
        <w:t xml:space="preserve">(159,175B)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provision of a rule or the application thereof to any person or circumstance is held invalid, the invalidity does not affect other provisions or applications of the rule that can be given effect without the invalid provision or application, and, to this end, the provisions of these rules are severable.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21—50.3</w:t>
      </w:r>
      <w:r>
        <w:rPr>
          <w:rFonts w:ascii="Times New Roman" w:hAnsi="Times New Roman"/>
          <w:b/>
          <w:i w:val="false"/>
          <w:color w:val="000000"/>
          <w:sz w:val="22"/>
        </w:rPr>
        <w:t xml:space="preserve">(159,175B)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means a request made by an individual to the department for vendor certification or farmers’ market/farmstand authorization in the Iowa FMNP on a form provided by the agricultural diversification and market development bureau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CSA” </w:t>
      </w:r>
      <w:r>
        <w:rPr>
          <w:rFonts w:ascii="Times New Roman" w:hAnsi="Times New Roman"/>
          <w:b w:val="false"/>
          <w:i w:val="false"/>
          <w:color w:val="000000"/>
          <w:sz w:val="22"/>
        </w:rPr>
        <w:t>means a community supported agriculture program located within the state of Iowa that is authorized by the department for the exchange of SFMNP funds for eligible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farmers’ market” </w:t>
      </w:r>
      <w:r>
        <w:rPr>
          <w:rFonts w:ascii="Times New Roman" w:hAnsi="Times New Roman"/>
          <w:b w:val="false"/>
          <w:i w:val="false"/>
          <w:color w:val="000000"/>
          <w:sz w:val="22"/>
        </w:rPr>
        <w:t>means a farmers’ market site located within the state of Iowa authorized by the department for the exchange of vouchers for eligible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farmstand” </w:t>
      </w:r>
      <w:r>
        <w:rPr>
          <w:rFonts w:ascii="Times New Roman" w:hAnsi="Times New Roman"/>
          <w:b w:val="false"/>
          <w:i w:val="false"/>
          <w:color w:val="000000"/>
          <w:sz w:val="22"/>
        </w:rPr>
        <w:t>means a farmstand site located within the state of Iowa authorized by the department for the exchange of vouchers for eligible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vendor” </w:t>
      </w:r>
      <w:r>
        <w:rPr>
          <w:rFonts w:ascii="Times New Roman" w:hAnsi="Times New Roman"/>
          <w:b w:val="false"/>
          <w:i w:val="false"/>
          <w:color w:val="000000"/>
          <w:sz w:val="22"/>
        </w:rPr>
        <w:t>means an individual who has met all Iowa FMNP conditions as outlined by the department and who is guaranteed payment on all vouchers accepted, provided compliance is maintained by that individual regarding all Iowa FMNP rules and procedures as outlined in the vendor certification handbook. Individuals who exclusively sell produce grown by someone else, such as wholesale distributors, cannot be certified to participate in the Iowa FMNP, except individuals employed by a farmer otherwise qualified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vendor identification sign” </w:t>
      </w:r>
      <w:r>
        <w:rPr>
          <w:rFonts w:ascii="Times New Roman" w:hAnsi="Times New Roman"/>
          <w:b w:val="false"/>
          <w:i w:val="false"/>
          <w:color w:val="000000"/>
          <w:sz w:val="22"/>
        </w:rPr>
        <w:t>means department-issued signage that shall be clearly displayed by the certified vendor at all times the vendor accepts or intends to accept vouchers in an authorized farmers’ market/farmstand. Signs shall remain the sole property of the department with forfeiture by the certified vendor to the department in the event of disqualification or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vendor number” </w:t>
      </w:r>
      <w:r>
        <w:rPr>
          <w:rFonts w:ascii="Times New Roman" w:hAnsi="Times New Roman"/>
          <w:b w:val="false"/>
          <w:i w:val="false"/>
          <w:color w:val="000000"/>
          <w:sz w:val="22"/>
        </w:rPr>
        <w:t>means a unique identification number issued for a designated period by the department and assigned to an individual whom the department has identified as a certified vendor. The certified vendor number shall be affixed to the certified vendor identification sign. An individual shall be assigned no more than one certification number for any designated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vendor stall” </w:t>
      </w:r>
      <w:r>
        <w:rPr>
          <w:rFonts w:ascii="Times New Roman" w:hAnsi="Times New Roman"/>
          <w:b w:val="false"/>
          <w:i w:val="false"/>
          <w:color w:val="000000"/>
          <w:sz w:val="22"/>
        </w:rPr>
        <w:t>means all of the area in an authorized farmers’ market that is dedicated to a certified vendor for the purpose of displaying and offering product for sale. Certified vendors are permitted only one certified vendor stall per market. The only exceptions shall be: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certified vendor elects not to promote any of the area as Iowa FMNP for an entire farmers’ market day;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certified vendor elects to exclude a portion of the space by maintaining a distance of separation from the certified vendor stall by a minimum of two farmers’ market vendors who are neither affiliated with nor related to the certified vendor and who are actively participating in the farmers’ market on the given day. An excluded area shall be operated independently of the certified vendor stall.</w:t>
      </w:r>
    </w:p>
    <w:p>
      <w:pPr>
        <w:spacing w:before="0" w:after="0"/>
        <w:ind w:left="120"/>
        <w:jc w:val="both"/>
      </w:pPr>
      <w:r>
        <w:rPr>
          <w:rFonts w:ascii="Times New Roman" w:hAnsi="Times New Roman"/>
          <w:b w:val="false"/>
          <w:i w:val="false"/>
          <w:color w:val="000000"/>
          <w:sz w:val="22"/>
        </w:rPr>
        <w:t>These exceptions shall hold only when the vendor neither accepts nor intends to accept vouchers.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vendor stamp” </w:t>
      </w:r>
      <w:r>
        <w:rPr>
          <w:rFonts w:ascii="Times New Roman" w:hAnsi="Times New Roman"/>
          <w:b w:val="false"/>
          <w:i w:val="false"/>
          <w:color w:val="000000"/>
          <w:sz w:val="22"/>
        </w:rPr>
        <w:t>means a department-issued stamp of the certified vendor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“Days” </w:t>
      </w:r>
      <w:r>
        <w:rPr>
          <w:rFonts w:ascii="Times New Roman" w:hAnsi="Times New Roman"/>
          <w:b w:val="false"/>
          <w:i w:val="false"/>
          <w:color w:val="000000"/>
          <w:sz w:val="22"/>
        </w:rPr>
        <w:t>means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distribution site” </w:t>
      </w:r>
      <w:r>
        <w:rPr>
          <w:rFonts w:ascii="Times New Roman" w:hAnsi="Times New Roman"/>
          <w:b w:val="false"/>
          <w:i w:val="false"/>
          <w:color w:val="000000"/>
          <w:sz w:val="22"/>
        </w:rPr>
        <w:t>means a site authorized by the department for distribution of vouchers by the local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“Distribution” </w:t>
      </w:r>
      <w:r>
        <w:rPr>
          <w:rFonts w:ascii="Times New Roman" w:hAnsi="Times New Roman"/>
          <w:b w:val="false"/>
          <w:i w:val="false"/>
          <w:color w:val="000000"/>
          <w:sz w:val="22"/>
        </w:rPr>
        <w:t>means the process outlined by the department and the means by which local agencies actually dispense vouchers to eligible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foods” </w:t>
      </w:r>
      <w:r>
        <w:rPr>
          <w:rFonts w:ascii="Times New Roman" w:hAnsi="Times New Roman"/>
          <w:b w:val="false"/>
          <w:i w:val="false"/>
          <w:color w:val="000000"/>
          <w:sz w:val="22"/>
        </w:rPr>
        <w:t>means fresh, nutritious, unprepared, locally grown fruits, vegetables and herbs for human consumption. Eligible foods may not be processed or prepared beyond their natural state except for usual harvesting and cleaning processes. Locally produced, unpasteurized, pure honey is an eligible food only for the recipients of SFMNP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“Farmers’ market” </w:t>
      </w:r>
      <w:r>
        <w:rPr>
          <w:rFonts w:ascii="Times New Roman" w:hAnsi="Times New Roman"/>
          <w:b w:val="false"/>
          <w:i w:val="false"/>
          <w:color w:val="000000"/>
          <w:sz w:val="22"/>
        </w:rPr>
        <w:t>means a cooperative or nonprofit enterprise or association that consistently occupies a given site throughout the season, which operates principally as a common marketplace for a group of farmers to sell locally grown fresh produce directly to consumers, and where the majority of products sold are produced by the participating farmers with the sole intent and purpose of generating a portion of household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“Farmstand” </w:t>
      </w:r>
      <w:r>
        <w:rPr>
          <w:rFonts w:ascii="Times New Roman" w:hAnsi="Times New Roman"/>
          <w:b w:val="false"/>
          <w:i w:val="false"/>
          <w:color w:val="000000"/>
          <w:sz w:val="22"/>
        </w:rPr>
        <w:t>means a consistent site throughout the season, in which a single individual farmer sells the farmer’s produce directly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“Fresh produce” </w:t>
      </w:r>
      <w:r>
        <w:rPr>
          <w:rFonts w:ascii="Times New Roman" w:hAnsi="Times New Roman"/>
          <w:b w:val="false"/>
          <w:i w:val="false"/>
          <w:color w:val="000000"/>
          <w:sz w:val="22"/>
        </w:rPr>
        <w:t>means fruits and vegetables that have not been processed in any manner. This term does not include such items as dried fruits and vegetables, potted or dried herbs, wild rice, nuts of any kind including raw nuts, popcorn, fruit or vegetable plants/seedlings, dried beans/peas, seeds/grains, flowers, maple syrup, cider, eggs, meat, cheese, and seafood.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FMNP” </w:t>
      </w:r>
      <w:r>
        <w:rPr>
          <w:rFonts w:ascii="Times New Roman" w:hAnsi="Times New Roman"/>
          <w:b w:val="false"/>
          <w:i w:val="false"/>
          <w:color w:val="000000"/>
          <w:sz w:val="22"/>
        </w:rPr>
        <w:t>means Iowa farmers’ market nutrition program and refers to both WIC FMNP and SFMNP.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agency” </w:t>
      </w:r>
      <w:r>
        <w:rPr>
          <w:rFonts w:ascii="Times New Roman" w:hAnsi="Times New Roman"/>
          <w:b w:val="false"/>
          <w:i w:val="false"/>
          <w:color w:val="000000"/>
          <w:sz w:val="22"/>
        </w:rPr>
        <w:t>means a nonprofit entity that certifies eligible recipients, issues Iowa FMNP vouchers, arranges for the distribution of eligible foods through CSA programs, or provides nutritional education or information on operational aspects of the Iowa FMNP to recipients and that has entered into a contract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“Locally grown” </w:t>
      </w:r>
      <w:r>
        <w:rPr>
          <w:rFonts w:ascii="Times New Roman" w:hAnsi="Times New Roman"/>
          <w:b w:val="false"/>
          <w:i w:val="false"/>
          <w:color w:val="000000"/>
          <w:sz w:val="22"/>
        </w:rPr>
        <w:t>means produce or honey that has a traceable point of origin either within Iowa or in a neighboring state in a county adjacent to Iowa’s border.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“Posted hours and days” </w:t>
      </w:r>
      <w:r>
        <w:rPr>
          <w:rFonts w:ascii="Times New Roman" w:hAnsi="Times New Roman"/>
          <w:b w:val="false"/>
          <w:i w:val="false"/>
          <w:color w:val="000000"/>
          <w:sz w:val="22"/>
        </w:rPr>
        <w:t>means the operational time frames in which Iowa FMNP vouchers are accepted stated in applications for authorization submitted by a representative, who has the legal authority to obligate the farmers’ market/farmstand/CSA, which include a beginning and an ending time and date for each year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“Proxy” </w:t>
      </w:r>
      <w:r>
        <w:rPr>
          <w:rFonts w:ascii="Times New Roman" w:hAnsi="Times New Roman"/>
          <w:b w:val="false"/>
          <w:i w:val="false"/>
          <w:color w:val="000000"/>
          <w:sz w:val="22"/>
        </w:rPr>
        <w:t>means an individual authorized by an eligible recipient to act on the recipient’s behalf, including application for, receipt of, or use of vouchers or acceptance of SFMNP foods provided through a CSA program as long as the benefits are ultimately received by the recipient. Minors shall not be used as proxies.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a person chosen by the Iowa department of agriculture and land stewardship to receive Iowa FMNP benefits.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receive WIC FMNP benefits, such person must be a woman, infant over four months of age, or child who receives benefits under the WIC program or is on the waiting list to receive benefits under the WIC program.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receive SFMNP benefits, such person must meet the senior eligibility criteria of the SFMNP in Part 249.6 of Subpart C of Title 7 Code of Federal Regulations as of May 26,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“Season” </w:t>
      </w:r>
      <w:r>
        <w:rPr>
          <w:rFonts w:ascii="Times New Roman" w:hAnsi="Times New Roman"/>
          <w:b w:val="false"/>
          <w:i w:val="false"/>
          <w:color w:val="000000"/>
          <w:sz w:val="22"/>
        </w:rPr>
        <w:t>means a clearly delineated period of time during a given year that has a beginning date and ending date, as specified by the department, which correlates with a major portion of the harvest period for locally grown fresh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“Secretary” </w:t>
      </w:r>
      <w:r>
        <w:rPr>
          <w:rFonts w:ascii="Times New Roman" w:hAnsi="Times New Roman"/>
          <w:b w:val="false"/>
          <w:i w:val="false"/>
          <w:color w:val="000000"/>
          <w:sz w:val="22"/>
        </w:rPr>
        <w:t>means the secretary of agriculture for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area” </w:t>
      </w:r>
      <w:r>
        <w:rPr>
          <w:rFonts w:ascii="Times New Roman" w:hAnsi="Times New Roman"/>
          <w:b w:val="false"/>
          <w:i w:val="false"/>
          <w:color w:val="000000"/>
          <w:sz w:val="22"/>
        </w:rPr>
        <w:t>means the geographic area that encompasses all of the designated distribution sites and authorized farmers’ markets, farmstands, and CSAs within Iowa for a designated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“SFMNP” </w:t>
      </w:r>
      <w:r>
        <w:rPr>
          <w:rFonts w:ascii="Times New Roman" w:hAnsi="Times New Roman"/>
          <w:b w:val="false"/>
          <w:i w:val="false"/>
          <w:color w:val="000000"/>
          <w:sz w:val="22"/>
        </w:rPr>
        <w:t>means the senior farmers’ market nutrition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“Shareholder” </w:t>
      </w:r>
      <w:r>
        <w:rPr>
          <w:rFonts w:ascii="Times New Roman" w:hAnsi="Times New Roman"/>
          <w:b w:val="false"/>
          <w:i w:val="false"/>
          <w:color w:val="000000"/>
          <w:sz w:val="22"/>
        </w:rPr>
        <w:t>means an SFMNP recipient for whom a full or partial share in a community supported agriculture program has been purchased by the department, and who receives SFMNP benefits in the form of actual eligible foods rather than vouchers that must be exchanged for eligible foods at farmers’ markets or farmstands.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“USDA-FNS” </w:t>
      </w:r>
      <w:r>
        <w:rPr>
          <w:rFonts w:ascii="Times New Roman" w:hAnsi="Times New Roman"/>
          <w:b w:val="false"/>
          <w:i w:val="false"/>
          <w:color w:val="000000"/>
          <w:sz w:val="22"/>
        </w:rPr>
        <w:t>means the United States Department of Agriculture-Food and Nutrition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certification handbook” </w:t>
      </w:r>
      <w:r>
        <w:rPr>
          <w:rFonts w:ascii="Times New Roman" w:hAnsi="Times New Roman"/>
          <w:b w:val="false"/>
          <w:i w:val="false"/>
          <w:color w:val="000000"/>
          <w:sz w:val="22"/>
        </w:rPr>
        <w:t>means a publication by the department that is based on USDA-FNS regulations and guidelines, addresses all Iowa FMNP rules and procedures applicable to a certified vendor, and provides the basis for vendor training. A copy of the publication shall be issued to each individual after certification training. New editions supersede all previous editions.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“Voucher” </w:t>
      </w:r>
      <w:r>
        <w:rPr>
          <w:rFonts w:ascii="Times New Roman" w:hAnsi="Times New Roman"/>
          <w:b w:val="false"/>
          <w:i w:val="false"/>
          <w:color w:val="000000"/>
          <w:sz w:val="22"/>
        </w:rPr>
        <w:t>means an instrument issued by the department to recipients that is redeemable only for eligible foods from certified vendors at authorized farmers’ markets/farmstands with a limited redeemable period that directly correlates to the season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“WIC” </w:t>
      </w:r>
      <w:r>
        <w:rPr>
          <w:rFonts w:ascii="Times New Roman" w:hAnsi="Times New Roman"/>
          <w:b w:val="false"/>
          <w:i w:val="false"/>
          <w:color w:val="000000"/>
          <w:sz w:val="22"/>
        </w:rPr>
        <w:t>means the Special Supplemental Food Program for Women, Infants and Children, as administered by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“WIC FMNP” </w:t>
      </w:r>
      <w:r>
        <w:rPr>
          <w:rFonts w:ascii="Times New Roman" w:hAnsi="Times New Roman"/>
          <w:b w:val="false"/>
          <w:i w:val="false"/>
          <w:color w:val="000000"/>
          <w:sz w:val="22"/>
        </w:rPr>
        <w:t>means the women, infants, and children farmers’ market nutrition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21—50.4</w:t>
      </w:r>
      <w:r>
        <w:rPr>
          <w:rFonts w:ascii="Times New Roman" w:hAnsi="Times New Roman"/>
          <w:b/>
          <w:i w:val="false"/>
          <w:color w:val="000000"/>
          <w:sz w:val="22"/>
        </w:rPr>
        <w:t xml:space="preserve">(159,175B) </w:t>
      </w:r>
      <w:r>
        <w:rPr>
          <w:rFonts w:ascii="Times New Roman" w:hAnsi="Times New Roman"/>
          <w:b/>
          <w:i w:val="false"/>
          <w:color w:val="000000"/>
          <w:sz w:val="22"/>
        </w:rPr>
        <w:t xml:space="preserve">Administration and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w:t>
      </w:r>
      <w:r>
        <w:rPr>
          <w:rFonts w:ascii="Times New Roman" w:hAnsi="Times New Roman"/>
          <w:b w:val="false"/>
          <w:i w:val="false"/>
          <w:color w:val="000000"/>
          <w:sz w:val="22"/>
        </w:rPr>
        <w:t> </w:t>
      </w:r>
      <w:r>
        <w:rPr>
          <w:rFonts w:ascii="Times New Roman" w:hAnsi="Times New Roman"/>
          <w:b w:val="false"/>
          <w:i w:val="false"/>
          <w:color w:val="000000"/>
          <w:sz w:val="22"/>
        </w:rPr>
        <w:t>The program shall be administered by the secretary or by the secretary’s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maintain all conditions as outlined in the farmers’ market nutrition program/senior farmers’ market nutrition program state plan submitted to USDA-FNS.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21—50.5</w:t>
      </w:r>
      <w:r>
        <w:rPr>
          <w:rFonts w:ascii="Times New Roman" w:hAnsi="Times New Roman"/>
          <w:b/>
          <w:i w:val="false"/>
          <w:color w:val="000000"/>
          <w:sz w:val="22"/>
        </w:rPr>
        <w:t xml:space="preserve">(159,175B) </w:t>
      </w:r>
      <w:r>
        <w:rPr>
          <w:rFonts w:ascii="Times New Roman" w:hAnsi="Times New Roman"/>
          <w:b/>
          <w:i w:val="false"/>
          <w:color w:val="000000"/>
          <w:sz w:val="22"/>
        </w:rPr>
        <w:t xml:space="preserve">Distribution of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w:t>
      </w:r>
      <w:r>
        <w:rPr>
          <w:rFonts w:ascii="Times New Roman" w:hAnsi="Times New Roman"/>
          <w:b w:val="false"/>
          <w:i w:val="false"/>
          <w:color w:val="000000"/>
          <w:sz w:val="22"/>
        </w:rPr>
        <w:t> </w:t>
      </w:r>
      <w:r>
        <w:rPr>
          <w:rFonts w:ascii="Times New Roman" w:hAnsi="Times New Roman"/>
          <w:b w:val="false"/>
          <w:i w:val="false"/>
          <w:color w:val="000000"/>
          <w:sz w:val="22"/>
        </w:rPr>
        <w:t>Iowa department of health and human services WIC client screening processes and records shall provide the basis for identifying recipients eligible for receipt of WIC FMNP vouchers. The department may contract with local agencies to certify eligible recipients and distribute SFMNP vouchers. Senior recipient eligibility criteria shall conform to Part 249.6 of Subpart C of Title 7 Code of Federal Regulations as of May 26,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w:t>
      </w:r>
      <w:r>
        <w:rPr>
          <w:rFonts w:ascii="Times New Roman" w:hAnsi="Times New Roman"/>
          <w:b w:val="false"/>
          <w:i w:val="false"/>
          <w:color w:val="000000"/>
          <w:sz w:val="22"/>
        </w:rPr>
        <w:t> </w:t>
      </w:r>
      <w:r>
        <w:rPr>
          <w:rFonts w:ascii="Times New Roman" w:hAnsi="Times New Roman"/>
          <w:b w:val="false"/>
          <w:i w:val="false"/>
          <w:color w:val="000000"/>
          <w:sz w:val="22"/>
        </w:rPr>
        <w:t>Local agencies shall distribute vouchers to recipients in the manner specified by the department in the procedures guide. Local agency services shall include, but not be limited to, ensuring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recipient is issued vouchers during each distribution as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voucher serial numbers issued to the recipient correspond to the numbers in the distribution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proxy is allowed to act on behalf of a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recipient is provided a thorough explanation of program guidelines and recipient responsibility as outlined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Iowa FMNP support materials are put into use as outlined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Accurate and complete records of all related Iowa FMNP activities in the possession of a local agency are maintained and retained for a minimum of three years following the date of submission of the final expenditure report for the period to which the report pertains. In the event of litigation or audit findings, the records shall be retained until all issues arising from such actions have been resolved or until the end of the prescribed retention period,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agency records pertaining to this program are made available for inspection to representatives of USDA, the Comptroller General of the United States, the state auditor, the department, and other agencies working under contract with the department as necessary, at any time during normal business hours, and as frequently as is deemed necessary for inspection and audit. Otherwise, confidentiality of personal information on all recipients participating in the program shall be maintained at all times.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21—50.6</w:t>
      </w:r>
      <w:r>
        <w:rPr>
          <w:rFonts w:ascii="Times New Roman" w:hAnsi="Times New Roman"/>
          <w:b/>
          <w:i w:val="false"/>
          <w:color w:val="000000"/>
          <w:sz w:val="22"/>
        </w:rPr>
        <w:t xml:space="preserve">(159,175B) </w:t>
      </w:r>
      <w:r>
        <w:rPr>
          <w:rFonts w:ascii="Times New Roman" w:hAnsi="Times New Roman"/>
          <w:b/>
          <w:i w:val="false"/>
          <w:color w:val="000000"/>
          <w:sz w:val="22"/>
        </w:rPr>
        <w:t xml:space="preserve">Recipient responsibilities. </w:t>
      </w:r>
      <w:r>
        <w:rPr>
          <w:rFonts w:ascii="Times New Roman" w:hAnsi="Times New Roman"/>
          <w:b w:val="false"/>
          <w:i w:val="false"/>
          <w:color w:val="000000"/>
          <w:sz w:val="22"/>
        </w:rPr>
        <w:t>Recipients shall be responsible for, but not limited to,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Qualifying under Iowa FMNP guidelines.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Ensuring that the certified vendor is present when exchanging vouchers for eligible foods and surrendering voucher(s) to the certified vendor at the time of 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Using vouchers only to purchase eligible foods from certified vendors who display certified vendor identification signs at authorized farmers’ markets/farmstands.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Redeeming vouchers on or before the expiration date printed on the face of the voucher, or surrendering all claim to the value of vouchers that remain unredeemed.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Ensuring vouchers received are not assigned to any other party other than to a proxy.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Reporting violations or problems to the department or the local agency.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Reporting all incidents of lost or stolen vouchers to the local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21—50.7</w:t>
      </w:r>
      <w:r>
        <w:rPr>
          <w:rFonts w:ascii="Times New Roman" w:hAnsi="Times New Roman"/>
          <w:b/>
          <w:i w:val="false"/>
          <w:color w:val="000000"/>
          <w:sz w:val="22"/>
        </w:rPr>
        <w:t xml:space="preserve">(159,175B) </w:t>
      </w:r>
      <w:r>
        <w:rPr>
          <w:rFonts w:ascii="Times New Roman" w:hAnsi="Times New Roman"/>
          <w:b/>
          <w:i w:val="false"/>
          <w:color w:val="000000"/>
          <w:sz w:val="22"/>
        </w:rPr>
        <w:t xml:space="preserve">Recipient noncompliance sanctions. </w:t>
      </w:r>
      <w:r>
        <w:rPr>
          <w:rFonts w:ascii="Times New Roman" w:hAnsi="Times New Roman"/>
          <w:b w:val="false"/>
          <w:i w:val="false"/>
          <w:color w:val="000000"/>
          <w:sz w:val="22"/>
        </w:rPr>
        <w:t>Sanctions for violations of Iowa FMNP procedures and rules applicable to an Iowa FMNP recipient are based on the severity and nature of the violations observed and the recipient’s history of violations.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w:t>
      </w:r>
      <w:r>
        <w:rPr>
          <w:rFonts w:ascii="Times New Roman" w:hAnsi="Times New Roman"/>
          <w:b w:val="false"/>
          <w:i w:val="false"/>
          <w:color w:val="000000"/>
          <w:sz w:val="22"/>
        </w:rPr>
        <w:t> </w:t>
      </w:r>
      <w:r>
        <w:rPr>
          <w:rFonts w:ascii="Times New Roman" w:hAnsi="Times New Roman"/>
          <w:b w:val="false"/>
          <w:i w:val="false"/>
          <w:color w:val="000000"/>
          <w:sz w:val="22"/>
        </w:rPr>
        <w:t>A warning may be the sanction for minor violations such as,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ensure the certified vendor is present when exchanging vouchers for eligible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Purchasing eligible foods from noncertified vendors.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Purchasing eligible foods from certified vendors not displaying a certified vendor identification sign or not at an authorized farmers’ market/farmstand/CSA.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w:t>
      </w:r>
      <w:r>
        <w:rPr>
          <w:rFonts w:ascii="Times New Roman" w:hAnsi="Times New Roman"/>
          <w:b w:val="false"/>
          <w:i w:val="false"/>
          <w:color w:val="000000"/>
          <w:sz w:val="22"/>
        </w:rPr>
        <w:t> </w:t>
      </w:r>
      <w:r>
        <w:rPr>
          <w:rFonts w:ascii="Times New Roman" w:hAnsi="Times New Roman"/>
          <w:b w:val="false"/>
          <w:i w:val="false"/>
          <w:color w:val="000000"/>
          <w:sz w:val="22"/>
        </w:rPr>
        <w:t>A disqualification may be the sanction for severe or repeated violations such as,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Exchanging Iowa FMNP vouchers for anything other than eligible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Redeeming or attempting to redeem Iowa FMNP vouchers to receive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Dual participation resulting from intentional misrepresentation.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21—50.8</w:t>
      </w:r>
      <w:r>
        <w:rPr>
          <w:rFonts w:ascii="Times New Roman" w:hAnsi="Times New Roman"/>
          <w:b/>
          <w:i w:val="false"/>
          <w:color w:val="000000"/>
          <w:sz w:val="22"/>
        </w:rPr>
        <w:t xml:space="preserve">(159,175B) </w:t>
      </w:r>
      <w:r>
        <w:rPr>
          <w:rFonts w:ascii="Times New Roman" w:hAnsi="Times New Roman"/>
          <w:b/>
          <w:i w:val="false"/>
          <w:color w:val="000000"/>
          <w:sz w:val="22"/>
        </w:rPr>
        <w:t xml:space="preserve">Farmers’ market, farmstand, and community supported agriculture (CSA)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50.8(1)</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Authorized farmers’ markets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Annually submit an application for farmers’ market authorization in a manner outlined by the department. The application shall be submitted by a representative with the legal authority to obligate the farmers’ market and serve as evidence of willingness by a person(s) associated with the farmers’ market to implement all Iowa FMNP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minimum of three eligible certified vendors or certified vendor applicants participate in the farmers’ market for at least nine consecutive weeks. The names of these three vendors shall be included in the application for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posted hours and days of operation throughout the season, specifically detailed to cover any anticipated fluctuations in operations over the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Actively operate for at least two hours on the same day, on at least a biweekly basis, for at least nine consecutive weeks, except that pop-up farmers’ markets managed by or with the support of an authorized farmers’ market may operate less frequently and for less than two hours. For example, an authorized market operates at the county fair for a single day. An application for authorization must be submitted by the pop-up market and must demonstrate shared management with, or a letter of support from, the primary authorized farmer’s market.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 accessibility and consistency of the farmers’ market site throughout the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if the farmers’ market changes the posted hours and days of operation prior to the end of the authorization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50.8(2)</w:t>
      </w:r>
      <w:r>
        <w:rPr>
          <w:rFonts w:ascii="Times New Roman" w:hAnsi="Times New Roman"/>
          <w:b w:val="false"/>
          <w:i w:val="false"/>
          <w:color w:val="000000"/>
          <w:sz w:val="22"/>
        </w:rPr>
        <w:t> </w:t>
      </w:r>
      <w:r>
        <w:rPr>
          <w:rFonts w:ascii="Times New Roman" w:hAnsi="Times New Roman"/>
          <w:b w:val="false"/>
          <w:i w:val="false"/>
          <w:color w:val="000000"/>
          <w:sz w:val="22"/>
        </w:rPr>
        <w:t>Authorized farmstands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Annually submit an application for farmstand authorization in a manner outlined by the department. The application shall be submitted by a representative with the legal authority to obligate the farmstand and serve as evidence of willingness by a person(s) associated with the farmstand to implement all Iowa FMNP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operated by a certified vendor. The certified vendor may submit an application for farmstand authorization concurrently with a certified vendor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posted hours and days of operation to be maintained throughout the season, specifically detailed to cover any anticipated fluctuations in operations over the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Actively operate for at least two hours on the same day, on at least a biweekly basis, for at least nine consecutive weeks, except that authorized farmstands may operate for less than nine consecutive weeks if their eligible food crops have a limited growing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 accessibility and consistency of the farmstand site throughout the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Be staffed during posted hours and days of 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if the farmstand changes the posted hours and days of operation prior to the end of the authorization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Qualify as a permanent farmstand or a moveable farmstand.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permanent farmstand shall be operated from a permanent building that is primarily used for the sale of eligible foods or other farm products, is not moveable, and remains in the same location year-round. The building shall have at least a roof, sidewalls, and a solid floor to protect product and people. Wood post frame, stud frame, rigid-frame metal, and concrete block construction are suitable farmstand construction. The building must be maintained in a manner consistent with standards generally accepted for this type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farmstand that does not meet the structural requirements of a permanent farmstand or a certified vendor stall not located at an authorized farmers’ market may be considered a moveable farmstand. If three or more applications for moveable farmstands located at a nonauthorized farmers’ market are received by the department, the applicants may be required to meet the authorization requirements of a farmers’ market. A moveable farmstand shall not operate concurrently with the posted hours and days of any authorized farmers’ market within five miles unless the farmstand is located at the certified vendor’s residence or primary grow site or has operated from a structure at the same location for a minimum of five consecutive years.</w:t>
      </w:r>
    </w:p>
    <w:p>
      <w:pPr>
        <w:spacing w:before="0" w:after="0"/>
        <w:ind w:left="120"/>
        <w:jc w:val="both"/>
      </w:pPr>
      <w:r>
        <w:rPr>
          <w:rFonts w:ascii="Times New Roman" w:hAnsi="Times New Roman"/>
          <w:b w:val="false"/>
          <w:i w:val="false"/>
          <w:color w:val="000000"/>
          <w:sz w:val="22"/>
        </w:rPr>
        <w:t>The Department may authorize a limited number of moveable farmstands, which may operate for less than two hours and less than nine consecutive weeks and are not subject to distance limitations from authorized farmers’ markets. A primary consideration for authorization shall be how these moveable farmstands will improve Iowa FMNP participants’ access to eligible foods and redemption of Iowa FMNP vouchers. These farmstands may be located at sites readily accessible by Iowa FMNP participants, including but not limited to WIC Clinics, senior housing facilities, community centers, congregate meals sites, and Iowa FMNP distribution sites. Once authorized, these farmstands must provide written notification to the local WIC and senior agencies of the service area to communicate the location, hours, and days of operation for FMNP.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50.8(3)</w:t>
      </w:r>
      <w:r>
        <w:rPr>
          <w:rFonts w:ascii="Times New Roman" w:hAnsi="Times New Roman"/>
          <w:b w:val="false"/>
          <w:i w:val="false"/>
          <w:color w:val="000000"/>
          <w:sz w:val="22"/>
        </w:rPr>
        <w:t> </w:t>
      </w:r>
      <w:r>
        <w:rPr>
          <w:rFonts w:ascii="Times New Roman" w:hAnsi="Times New Roman"/>
          <w:b w:val="false"/>
          <w:i w:val="false"/>
          <w:color w:val="000000"/>
          <w:sz w:val="22"/>
        </w:rPr>
        <w:t>The department may limit the number of CSAs that may become authorized under Iowa FMNP. CSAs will not be authorized for WIC FMNP. An authorized CSA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Annually submit an application for CSA authorization in a manner outlined by the department. The application shall be submitted by a representative with the legal authority to obligate the CSA and serve as evidence of willingness by a person(s) associated with the CSA to implement all Iowa FMNP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operated by a certified vendor. The certified vendor may submit an application for CSA authorization concurrently with a certified vendor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designated distribution site where eligible foods are distributed to senior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such information as the department may require for its periodic reports to USDA-FNS.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 that SFMNP recipients receive only eligible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eligible foods to SFMNP shareholders at or below the price charged to other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Ensure that the shareholders receive eligible foods that are of equitable value and quantity to their share.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Ensure that all funds from the department are used for planting of crops for SFMNP shareholders.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Provide to the department access to a tracking system that determines the value of the eligible foods provided and the remaining value owed to each SFMNP shareholder.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Ensure that SFMNP shareholders/authorized representatives provide written acknowledgment of receipt of eligible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Accept training on SFMNP procedures and provide training to farmers and any employees with SFMNP responsibilities for such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Agree to be monitored for compliance with SFMNP requirements, including both overt and covert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Be accountable for actions of farmers or employees in the provision of eligible foods and related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Offer SFMNP shareholders the same courtesies as other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immediately when the CSA program is experiencing a problem with its crops and may be unable to provide SFMNP shareholders with the complete amount of eligible foods agreed upon between the CSA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Comply with Title VI of the Civil Rights Act of 1964, Title IX of the Education Amendments of 1972, Section 504 of the Rehabilitation Act of 1973, the Age Discrimination Act of 1975, and Department of Agriculture regulations on nondiscrimination contained in Parts 15, 15a and 15b and FNS instructions as outlined in Part 249.7 of Title 7 Code of Federal Regulations, as of May 26,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if any CSA program ceases operation prior to the end of the authorization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21—50.9</w:t>
      </w:r>
      <w:r>
        <w:rPr>
          <w:rFonts w:ascii="Times New Roman" w:hAnsi="Times New Roman"/>
          <w:b/>
          <w:i w:val="false"/>
          <w:color w:val="000000"/>
          <w:sz w:val="22"/>
        </w:rPr>
        <w:t xml:space="preserve">(159,175B) </w:t>
      </w:r>
      <w:r>
        <w:rPr>
          <w:rFonts w:ascii="Times New Roman" w:hAnsi="Times New Roman"/>
          <w:b/>
          <w:i w:val="false"/>
          <w:color w:val="000000"/>
          <w:sz w:val="22"/>
        </w:rPr>
        <w:t xml:space="preserve">Vendor certification and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50.9(1)</w:t>
      </w:r>
      <w:r>
        <w:rPr>
          <w:rFonts w:ascii="Times New Roman" w:hAnsi="Times New Roman"/>
          <w:b w:val="false"/>
          <w:i w:val="false"/>
          <w:color w:val="000000"/>
          <w:sz w:val="22"/>
        </w:rPr>
        <w:t> </w:t>
      </w:r>
      <w:r>
        <w:rPr>
          <w:rFonts w:ascii="Times New Roman" w:hAnsi="Times New Roman"/>
          <w:b w:val="false"/>
          <w:i w:val="false"/>
          <w:color w:val="000000"/>
          <w:sz w:val="22"/>
        </w:rPr>
        <w:t>Vendor certification shall not be in effect and vouchers shall not be accepted until the applicant receives a certified vendor identification sign and a notice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50.9(2)</w:t>
      </w:r>
      <w:r>
        <w:rPr>
          <w:rFonts w:ascii="Times New Roman" w:hAnsi="Times New Roman"/>
          <w:b w:val="false"/>
          <w:i w:val="false"/>
          <w:color w:val="000000"/>
          <w:sz w:val="22"/>
        </w:rPr>
        <w:t> </w:t>
      </w:r>
      <w:r>
        <w:rPr>
          <w:rFonts w:ascii="Times New Roman" w:hAnsi="Times New Roman"/>
          <w:b w:val="false"/>
          <w:i w:val="false"/>
          <w:color w:val="000000"/>
          <w:sz w:val="22"/>
        </w:rPr>
        <w:t xml:space="preserve">Vendor certification expires at the end of each year of issuance. Individuals must annually apply for and receive vendor certification in order to participate in Iowa FMNP.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does not limit the number of vendors who may become certified under Iowa FMNP.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issues a single certified vendor number for each separate and distinct agricultural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50.9(5)</w:t>
      </w:r>
      <w:r>
        <w:rPr>
          <w:rFonts w:ascii="Times New Roman" w:hAnsi="Times New Roman"/>
          <w:b w:val="false"/>
          <w:i w:val="false"/>
          <w:color w:val="000000"/>
          <w:sz w:val="22"/>
        </w:rPr>
        <w:t> </w:t>
      </w:r>
      <w:r>
        <w:rPr>
          <w:rFonts w:ascii="Times New Roman" w:hAnsi="Times New Roman"/>
          <w:b w:val="false"/>
          <w:i w:val="false"/>
          <w:color w:val="000000"/>
          <w:sz w:val="22"/>
        </w:rPr>
        <w:t>To be eligible to apply for certification, a vendor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 and grow eligible foods within Iowa or in a neighboring state in a county adjacent to Iowa’s border.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at least 18 years of age or older.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in training on Iowa FMNP rules and procedures conducted by department staff in a manner and frequency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vendor/department agreement signed by a representative with legal authority to obligate the vendor or agricultural operation. Agreements may not exceed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Indicate an intent to participate in one or more authorized farmers’ markets/farmstands.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21—50.10</w:t>
      </w:r>
      <w:r>
        <w:rPr>
          <w:rFonts w:ascii="Times New Roman" w:hAnsi="Times New Roman"/>
          <w:b/>
          <w:i w:val="false"/>
          <w:color w:val="000000"/>
          <w:sz w:val="22"/>
        </w:rPr>
        <w:t xml:space="preserve">(159,175B) </w:t>
      </w:r>
      <w:r>
        <w:rPr>
          <w:rFonts w:ascii="Times New Roman" w:hAnsi="Times New Roman"/>
          <w:b/>
          <w:i w:val="false"/>
          <w:color w:val="000000"/>
          <w:sz w:val="22"/>
        </w:rPr>
        <w:t xml:space="preserve">Certified vendor obligations. </w:t>
      </w:r>
      <w:r>
        <w:rPr>
          <w:rFonts w:ascii="Times New Roman" w:hAnsi="Times New Roman"/>
          <w:b w:val="false"/>
          <w:i w:val="false"/>
          <w:color w:val="000000"/>
          <w:sz w:val="22"/>
        </w:rPr>
        <w:t>A certified vendor shall be responsible for, at a minimum,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w:t>
      </w:r>
      <w:r>
        <w:rPr>
          <w:rFonts w:ascii="Times New Roman" w:hAnsi="Times New Roman"/>
          <w:b w:val="false"/>
          <w:i w:val="false"/>
          <w:color w:val="000000"/>
          <w:sz w:val="22"/>
        </w:rPr>
        <w:t> </w:t>
      </w:r>
      <w:r>
        <w:rPr>
          <w:rFonts w:ascii="Times New Roman" w:hAnsi="Times New Roman"/>
          <w:b w:val="false"/>
          <w:i w:val="false"/>
          <w:color w:val="000000"/>
          <w:sz w:val="22"/>
        </w:rPr>
        <w:t>Beginning each market day with at least 20 percent of all products for sale or display in a certified vendor stall as eligible foods, having personally grown a majority of the eligible foods for sale or display.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eligible foods are purchased for resale from another producer or wholesaler, the certified vendor must maintain valid receipts containing the following information: the name, address and telephone number of the producer/wholesaler; date of purchase; location of the growing site; and quantity purchased, itemized by product type. These receipts must be maintained for at least two years from the date of purchase and presented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nonlocally grown fresh unprepared produce or honey is for sale or display, the certified vendor must display prominent signage declaring the state the product was grown and the statement “not eligible for WIC and Senior FMNP”.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50.10(2)</w:t>
      </w:r>
      <w:r>
        <w:rPr>
          <w:rFonts w:ascii="Times New Roman" w:hAnsi="Times New Roman"/>
          <w:b w:val="false"/>
          <w:i w:val="false"/>
          <w:color w:val="000000"/>
          <w:sz w:val="22"/>
        </w:rPr>
        <w:t> </w:t>
      </w:r>
      <w:r>
        <w:rPr>
          <w:rFonts w:ascii="Times New Roman" w:hAnsi="Times New Roman"/>
          <w:b w:val="false"/>
          <w:i w:val="false"/>
          <w:color w:val="000000"/>
          <w:sz w:val="22"/>
        </w:rPr>
        <w:t>Accepting and redeeming vouchers only for a transaction that takes place between the certified vendor and recipient or proxy at the location, hours, and days of an authorized farmers’ market/farmstand/CSA, only in exchange for eligible foods.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50.10(3)</w:t>
      </w:r>
      <w:r>
        <w:rPr>
          <w:rFonts w:ascii="Times New Roman" w:hAnsi="Times New Roman"/>
          <w:b w:val="false"/>
          <w:i w:val="false"/>
          <w:color w:val="000000"/>
          <w:sz w:val="22"/>
        </w:rPr>
        <w:t> </w:t>
      </w:r>
      <w:r>
        <w:rPr>
          <w:rFonts w:ascii="Times New Roman" w:hAnsi="Times New Roman"/>
          <w:b w:val="false"/>
          <w:i w:val="false"/>
          <w:color w:val="000000"/>
          <w:sz w:val="22"/>
        </w:rPr>
        <w:t>Not transacting vouchers with the vendor’s own business, family, employees, or other individuals reasonably connected with the agricultural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50.10(4)</w:t>
      </w:r>
      <w:r>
        <w:rPr>
          <w:rFonts w:ascii="Times New Roman" w:hAnsi="Times New Roman"/>
          <w:b w:val="false"/>
          <w:i w:val="false"/>
          <w:color w:val="000000"/>
          <w:sz w:val="22"/>
        </w:rPr>
        <w:t> </w:t>
      </w:r>
      <w:r>
        <w:rPr>
          <w:rFonts w:ascii="Times New Roman" w:hAnsi="Times New Roman"/>
          <w:b w:val="false"/>
          <w:i w:val="false"/>
          <w:color w:val="000000"/>
          <w:sz w:val="22"/>
        </w:rPr>
        <w:t xml:space="preserve">Not redeeming vouchers on behalf of another vendor.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50.10(5)</w:t>
      </w:r>
      <w:r>
        <w:rPr>
          <w:rFonts w:ascii="Times New Roman" w:hAnsi="Times New Roman"/>
          <w:b w:val="false"/>
          <w:i w:val="false"/>
          <w:color w:val="000000"/>
          <w:sz w:val="22"/>
        </w:rPr>
        <w:t> </w:t>
      </w:r>
      <w:r>
        <w:rPr>
          <w:rFonts w:ascii="Times New Roman" w:hAnsi="Times New Roman"/>
          <w:b w:val="false"/>
          <w:i w:val="false"/>
          <w:color w:val="000000"/>
          <w:sz w:val="22"/>
        </w:rPr>
        <w:t>Prominently displaying a certified vendor identification sign only at the location, hours, and days of an authorized farmers’ market/farmstand. The certified vendor identification sign must be removed or covered when the eligible foods are sold out or when the vendor is not conducting Iowa FMNP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50.10(6)</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eligible foods to recipients upon receipt of a valid and properly completed voucher. Vouchers that are properly presented must be accepted by certified vendors participating in the Iowa FMNP.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50.10(7)</w:t>
      </w:r>
      <w:r>
        <w:rPr>
          <w:rFonts w:ascii="Times New Roman" w:hAnsi="Times New Roman"/>
          <w:b w:val="false"/>
          <w:i w:val="false"/>
          <w:color w:val="000000"/>
          <w:sz w:val="22"/>
        </w:rPr>
        <w:t> </w:t>
      </w:r>
      <w:r>
        <w:rPr>
          <w:rFonts w:ascii="Times New Roman" w:hAnsi="Times New Roman"/>
          <w:b w:val="false"/>
          <w:i w:val="false"/>
          <w:color w:val="000000"/>
          <w:sz w:val="22"/>
        </w:rPr>
        <w:t>Taking and maintaining possession of and securely storing vouchers accepted as payment for eligible foods to prevent their reuse as payment for eligible foods.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50.10(8)</w:t>
      </w:r>
      <w:r>
        <w:rPr>
          <w:rFonts w:ascii="Times New Roman" w:hAnsi="Times New Roman"/>
          <w:b w:val="false"/>
          <w:i w:val="false"/>
          <w:color w:val="000000"/>
          <w:sz w:val="22"/>
        </w:rPr>
        <w:t> </w:t>
      </w:r>
      <w:r>
        <w:rPr>
          <w:rFonts w:ascii="Times New Roman" w:hAnsi="Times New Roman"/>
          <w:b w:val="false"/>
          <w:i w:val="false"/>
          <w:color w:val="000000"/>
          <w:sz w:val="22"/>
        </w:rPr>
        <w:t>Accepting a voucher as payment for eligible foods only if the voucher is presented on or before the usage expiration date printed on the voucher.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50.10(9)</w:t>
      </w:r>
      <w:r>
        <w:rPr>
          <w:rFonts w:ascii="Times New Roman" w:hAnsi="Times New Roman"/>
          <w:b w:val="false"/>
          <w:i w:val="false"/>
          <w:color w:val="000000"/>
          <w:sz w:val="22"/>
        </w:rPr>
        <w:t> </w:t>
      </w:r>
      <w:r>
        <w:rPr>
          <w:rFonts w:ascii="Times New Roman" w:hAnsi="Times New Roman"/>
          <w:b w:val="false"/>
          <w:i w:val="false"/>
          <w:color w:val="000000"/>
          <w:sz w:val="22"/>
        </w:rPr>
        <w:t>Handling transactions with recipients in the same manner as transactions with all other customers to ensure that Iowa FMNP clients are not exposed to discriminatory practices in any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50.10(10)</w:t>
      </w:r>
      <w:r>
        <w:rPr>
          <w:rFonts w:ascii="Times New Roman" w:hAnsi="Times New Roman"/>
          <w:b w:val="false"/>
          <w:i w:val="false"/>
          <w:color w:val="000000"/>
          <w:sz w:val="22"/>
        </w:rPr>
        <w:t> </w:t>
      </w:r>
      <w:r>
        <w:rPr>
          <w:rFonts w:ascii="Times New Roman" w:hAnsi="Times New Roman"/>
          <w:b w:val="false"/>
          <w:i w:val="false"/>
          <w:color w:val="000000"/>
          <w:sz w:val="22"/>
        </w:rPr>
        <w:t>Not collecting state or local taxes on purchases involving vouchers.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50.10(11)</w:t>
      </w:r>
      <w:r>
        <w:rPr>
          <w:rFonts w:ascii="Times New Roman" w:hAnsi="Times New Roman"/>
          <w:b w:val="false"/>
          <w:i w:val="false"/>
          <w:color w:val="000000"/>
          <w:sz w:val="22"/>
        </w:rPr>
        <w:t> </w:t>
      </w:r>
      <w:r>
        <w:rPr>
          <w:rFonts w:ascii="Times New Roman" w:hAnsi="Times New Roman"/>
          <w:b w:val="false"/>
          <w:i w:val="false"/>
          <w:color w:val="000000"/>
          <w:sz w:val="22"/>
        </w:rPr>
        <w:t>Providing eligible foods to recipients at the current price or less than the current price charged to other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50.10(12)</w:t>
      </w:r>
      <w:r>
        <w:rPr>
          <w:rFonts w:ascii="Times New Roman" w:hAnsi="Times New Roman"/>
          <w:b w:val="false"/>
          <w:i w:val="false"/>
          <w:color w:val="000000"/>
          <w:sz w:val="22"/>
        </w:rPr>
        <w:t> </w:t>
      </w:r>
      <w:r>
        <w:rPr>
          <w:rFonts w:ascii="Times New Roman" w:hAnsi="Times New Roman"/>
          <w:b w:val="false"/>
          <w:i w:val="false"/>
          <w:color w:val="000000"/>
          <w:sz w:val="22"/>
        </w:rPr>
        <w:t>Not levying a surcharge based on the use of vouchers by recipients.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50.10(13)</w:t>
      </w:r>
      <w:r>
        <w:rPr>
          <w:rFonts w:ascii="Times New Roman" w:hAnsi="Times New Roman"/>
          <w:b w:val="false"/>
          <w:i w:val="false"/>
          <w:color w:val="000000"/>
          <w:sz w:val="22"/>
        </w:rPr>
        <w:t> </w:t>
      </w:r>
      <w:r>
        <w:rPr>
          <w:rFonts w:ascii="Times New Roman" w:hAnsi="Times New Roman"/>
          <w:b w:val="false"/>
          <w:i w:val="false"/>
          <w:color w:val="000000"/>
          <w:sz w:val="22"/>
        </w:rPr>
        <w:t>Not returning cash or issuing credit in any form to recipients during sales transactions that involve vouchers only. In the event of a single transaction in which a recipient presents a combination of cash and vouchers for the purchase of locally grown fresh produce, cash or credit up to the value of the cash portion of the payment may be given to the recipient. Credits or refunds may not be issued on returned eligible foods that were purchased with vouchers.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50.10(14)</w:t>
      </w:r>
      <w:r>
        <w:rPr>
          <w:rFonts w:ascii="Times New Roman" w:hAnsi="Times New Roman"/>
          <w:b w:val="false"/>
          <w:i w:val="false"/>
          <w:color w:val="000000"/>
          <w:sz w:val="22"/>
        </w:rPr>
        <w:t> </w:t>
      </w:r>
      <w:r>
        <w:rPr>
          <w:rFonts w:ascii="Times New Roman" w:hAnsi="Times New Roman"/>
          <w:b w:val="false"/>
          <w:i w:val="false"/>
          <w:color w:val="000000"/>
          <w:sz w:val="22"/>
        </w:rPr>
        <w:t>Participating in training as the department deems necessary to carry out the intent of Iowa FMNP.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50.10(15)</w:t>
      </w:r>
      <w:r>
        <w:rPr>
          <w:rFonts w:ascii="Times New Roman" w:hAnsi="Times New Roman"/>
          <w:b w:val="false"/>
          <w:i w:val="false"/>
          <w:color w:val="000000"/>
          <w:sz w:val="22"/>
        </w:rPr>
        <w:t> </w:t>
      </w:r>
      <w:r>
        <w:rPr>
          <w:rFonts w:ascii="Times New Roman" w:hAnsi="Times New Roman"/>
          <w:b w:val="false"/>
          <w:i w:val="false"/>
          <w:color w:val="000000"/>
          <w:sz w:val="22"/>
        </w:rPr>
        <w:t>Cooperating with the department in the evaluation of each season by completely and accurately responding to a survey, with resubmission to the department in a specified and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50.10(16)</w:t>
      </w:r>
      <w:r>
        <w:rPr>
          <w:rFonts w:ascii="Times New Roman" w:hAnsi="Times New Roman"/>
          <w:b w:val="false"/>
          <w:i w:val="false"/>
          <w:color w:val="000000"/>
          <w:sz w:val="22"/>
        </w:rPr>
        <w:t> </w:t>
      </w:r>
      <w:r>
        <w:rPr>
          <w:rFonts w:ascii="Times New Roman" w:hAnsi="Times New Roman"/>
          <w:b w:val="false"/>
          <w:i w:val="false"/>
          <w:color w:val="000000"/>
          <w:sz w:val="22"/>
        </w:rPr>
        <w:t>Immediately informing the department in the event of loss, destruction, or theft of the certified vendor identification sign so that a replacement may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50.10(17)</w:t>
      </w:r>
      <w:r>
        <w:rPr>
          <w:rFonts w:ascii="Times New Roman" w:hAnsi="Times New Roman"/>
          <w:b w:val="false"/>
          <w:i w:val="false"/>
          <w:color w:val="000000"/>
          <w:sz w:val="22"/>
        </w:rPr>
        <w:t> </w:t>
      </w:r>
      <w:r>
        <w:rPr>
          <w:rFonts w:ascii="Times New Roman" w:hAnsi="Times New Roman"/>
          <w:b w:val="false"/>
          <w:i w:val="false"/>
          <w:color w:val="000000"/>
          <w:sz w:val="22"/>
        </w:rPr>
        <w:t>Complying with all procedures and rules as herein outlined and as delineated in the department vendor agreement, the certified vendor handbook, and written notices of clarification issued by the department to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50.10(18)</w:t>
      </w:r>
      <w:r>
        <w:rPr>
          <w:rFonts w:ascii="Times New Roman" w:hAnsi="Times New Roman"/>
          <w:b w:val="false"/>
          <w:i w:val="false"/>
          <w:color w:val="000000"/>
          <w:sz w:val="22"/>
        </w:rPr>
        <w:t> </w:t>
      </w:r>
      <w:r>
        <w:rPr>
          <w:rFonts w:ascii="Times New Roman" w:hAnsi="Times New Roman"/>
          <w:b w:val="false"/>
          <w:i w:val="false"/>
          <w:color w:val="000000"/>
          <w:sz w:val="22"/>
        </w:rPr>
        <w:t>Complying with the requirements of Title VI of the Civil Rights Act of 1964, Title IX of the Education Amendments of 1972, Section 504 of the Rehabilitation Act of 1973, the Age Discrimination Act of 1975, United States Department of Agriculture regulations on nondiscrimination contained in Parts 15, 15a and 15b and FNS instructions as outlined in 248.7 and 249.7 of the Title 7 Code of Federal Regulations as of May 26,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50.10(19)</w:t>
      </w:r>
      <w:r>
        <w:rPr>
          <w:rFonts w:ascii="Times New Roman" w:hAnsi="Times New Roman"/>
          <w:b w:val="false"/>
          <w:i w:val="false"/>
          <w:color w:val="000000"/>
          <w:sz w:val="22"/>
        </w:rPr>
        <w:t> </w:t>
      </w:r>
      <w:r>
        <w:rPr>
          <w:rFonts w:ascii="Times New Roman" w:hAnsi="Times New Roman"/>
          <w:b w:val="false"/>
          <w:i w:val="false"/>
          <w:color w:val="000000"/>
          <w:sz w:val="22"/>
        </w:rPr>
        <w:t>Agreeing to be monitored at farmers’ markets/farmstands and growing sites for compliance with Iowa FMNP requirements, including both overt and covert monitoring, and providing directions to growing sites upon request of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50.10(20)</w:t>
      </w:r>
      <w:r>
        <w:rPr>
          <w:rFonts w:ascii="Times New Roman" w:hAnsi="Times New Roman"/>
          <w:b w:val="false"/>
          <w:i w:val="false"/>
          <w:color w:val="000000"/>
          <w:sz w:val="22"/>
        </w:rPr>
        <w:t> </w:t>
      </w:r>
      <w:r>
        <w:rPr>
          <w:rFonts w:ascii="Times New Roman" w:hAnsi="Times New Roman"/>
          <w:b w:val="false"/>
          <w:i w:val="false"/>
          <w:color w:val="000000"/>
          <w:sz w:val="22"/>
        </w:rPr>
        <w:t>Not seeking restitution from Iowa FMNP recipients for vouchers not paid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50.10(21)</w:t>
      </w:r>
      <w:r>
        <w:rPr>
          <w:rFonts w:ascii="Times New Roman" w:hAnsi="Times New Roman"/>
          <w:b w:val="false"/>
          <w:i w:val="false"/>
          <w:color w:val="000000"/>
          <w:sz w:val="22"/>
        </w:rPr>
        <w:t> </w:t>
      </w:r>
      <w:r>
        <w:rPr>
          <w:rFonts w:ascii="Times New Roman" w:hAnsi="Times New Roman"/>
          <w:b w:val="false"/>
          <w:i w:val="false"/>
          <w:color w:val="000000"/>
          <w:sz w:val="22"/>
        </w:rPr>
        <w:t>Paying the department for any vouchers transacted in violation of the Iowa FMNP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50.10(22)</w:t>
      </w:r>
      <w:r>
        <w:rPr>
          <w:rFonts w:ascii="Times New Roman" w:hAnsi="Times New Roman"/>
          <w:b w:val="false"/>
          <w:i w:val="false"/>
          <w:color w:val="000000"/>
          <w:sz w:val="22"/>
        </w:rPr>
        <w:t> </w:t>
      </w:r>
      <w:r>
        <w:rPr>
          <w:rFonts w:ascii="Times New Roman" w:hAnsi="Times New Roman"/>
          <w:b w:val="false"/>
          <w:i w:val="false"/>
          <w:color w:val="000000"/>
          <w:sz w:val="22"/>
        </w:rPr>
        <w:t>Ensuring that all other persons who act on behalf of the certified vendor at a farmers’ market/farmstand/CSA act solely on behalf of the certified vendor and understand and adhere to the procedures and regulations of the Iowa FMNP.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21—50.11</w:t>
      </w:r>
      <w:r>
        <w:rPr>
          <w:rFonts w:ascii="Times New Roman" w:hAnsi="Times New Roman"/>
          <w:b/>
          <w:i w:val="false"/>
          <w:color w:val="000000"/>
          <w:sz w:val="22"/>
        </w:rPr>
        <w:t xml:space="preserve">(159,175B) </w:t>
      </w:r>
      <w:r>
        <w:rPr>
          <w:rFonts w:ascii="Times New Roman" w:hAnsi="Times New Roman"/>
          <w:b/>
          <w:i w:val="false"/>
          <w:color w:val="000000"/>
          <w:sz w:val="22"/>
        </w:rPr>
        <w:t xml:space="preserve">Certified vendor noncompliance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w:t>
      </w:r>
      <w:r>
        <w:rPr>
          <w:rFonts w:ascii="Times New Roman" w:hAnsi="Times New Roman"/>
          <w:b w:val="false"/>
          <w:i w:val="false"/>
          <w:color w:val="000000"/>
          <w:sz w:val="22"/>
        </w:rPr>
        <w:t> </w:t>
      </w:r>
      <w:r>
        <w:rPr>
          <w:rFonts w:ascii="Times New Roman" w:hAnsi="Times New Roman"/>
          <w:b w:val="false"/>
          <w:i w:val="false"/>
          <w:color w:val="000000"/>
          <w:sz w:val="22"/>
        </w:rPr>
        <w:t>A warning may be the sanction for minor violations such as,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appropriately display the certified vendor sign with the current year certification sticker.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Conducting Iowa FMNP transactions at locations not authorized by the department or at times other than the posted hours and days for an authorized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Conducting Iowa FMNP transactions with an expired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w:t>
      </w:r>
      <w:r>
        <w:rPr>
          <w:rFonts w:ascii="Times New Roman" w:hAnsi="Times New Roman"/>
          <w:b w:val="false"/>
          <w:i w:val="false"/>
          <w:color w:val="000000"/>
          <w:sz w:val="22"/>
        </w:rPr>
        <w:t> </w:t>
      </w:r>
      <w:r>
        <w:rPr>
          <w:rFonts w:ascii="Times New Roman" w:hAnsi="Times New Roman"/>
          <w:b w:val="false"/>
          <w:i w:val="false"/>
          <w:color w:val="000000"/>
          <w:sz w:val="22"/>
        </w:rPr>
        <w:t>A disqualification may be the sanction for severe or repeated violations such as,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accept vouchers as payment only for eligible foods.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Redeeming vouchers on behalf of another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Returning cash or issuing credit in any form to recipients during sales transactions that involve vouchers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50.11(3)</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certified vendors a written notice for all sanctions. A sanction from the department shall be pending for 15 days following receipt of the written notice by the certified vendor. The certified vendor shall be granted the pending period for presenting a written response or rebuttal. The department may reverse or modify a sanction based upon the written response submitted by the certified vendor. If a disqualification is upheld upon completion of the pending period, the department shall notify the certified vendor of the disqualification period including an effective date and, if applicable, an end date. A disqualification period may be in effect for at least the remainder of the current year or may be permanent.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w:t>
      </w:r>
      <w:r>
        <w:rPr>
          <w:rFonts w:ascii="Times New Roman" w:hAnsi="Times New Roman"/>
          <w:b w:val="false"/>
          <w:i w:val="false"/>
          <w:color w:val="000000"/>
          <w:sz w:val="22"/>
        </w:rPr>
        <w:t> </w:t>
      </w:r>
      <w:r>
        <w:rPr>
          <w:rFonts w:ascii="Times New Roman" w:hAnsi="Times New Roman"/>
          <w:b w:val="false"/>
          <w:i w:val="false"/>
          <w:color w:val="000000"/>
          <w:sz w:val="22"/>
        </w:rPr>
        <w:t>Disqualified vendors shall refrain from participating in Iowa FMNP.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50.11(5)</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involving the use of multiple vouchers in a single sales transaction shall be considered as a single violation. Violations involving multiple sales transactions, regardless of time elapsed, shall be considered multiple violations at a standard of one violation per sales transaction.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50.11(6)</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the right to reimbursement from the vendor of an amount equal in value to vouchers redeemed after the official date of the disqualification notification. The disqualified vendor may be required to return the certified vendor identification sign(s) to the department within 15 days of receipt of the disqualification notice. At the conclusion of a disqualification period, the vendor must reapply for and receive certification in order to resume participation in Iowa FMNP.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50.11(7)</w:t>
      </w:r>
      <w:r>
        <w:rPr>
          <w:rFonts w:ascii="Times New Roman" w:hAnsi="Times New Roman"/>
          <w:b w:val="false"/>
          <w:i w:val="false"/>
          <w:color w:val="000000"/>
          <w:sz w:val="22"/>
        </w:rPr>
        <w:t> </w:t>
      </w:r>
      <w:r>
        <w:rPr>
          <w:rFonts w:ascii="Times New Roman" w:hAnsi="Times New Roman"/>
          <w:b w:val="false"/>
          <w:i w:val="false"/>
          <w:color w:val="000000"/>
          <w:sz w:val="22"/>
        </w:rPr>
        <w:t>Probationary status. Any vendor successfully recertified following disqualification will be on probationary status for one full Iowa FMNP season. Recurrence of a substantiated disqualification violation during the probationary period and for which the certified vendor has been cited shall be sufficient grounds for immediate and automatic disqualification.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21—50.12</w:t>
      </w:r>
      <w:r>
        <w:rPr>
          <w:rFonts w:ascii="Times New Roman" w:hAnsi="Times New Roman"/>
          <w:b/>
          <w:i w:val="false"/>
          <w:color w:val="000000"/>
          <w:sz w:val="22"/>
        </w:rPr>
        <w:t xml:space="preserve">(159,175B) </w:t>
      </w:r>
      <w:r>
        <w:rPr>
          <w:rFonts w:ascii="Times New Roman" w:hAnsi="Times New Roman"/>
          <w:b/>
          <w:i w:val="false"/>
          <w:color w:val="000000"/>
          <w:sz w:val="22"/>
        </w:rPr>
        <w:t xml:space="preserve">Appeal. </w:t>
      </w:r>
      <w:r>
        <w:rPr>
          <w:rFonts w:ascii="Times New Roman" w:hAnsi="Times New Roman"/>
          <w:b w:val="false"/>
          <w:i w:val="false"/>
          <w:color w:val="000000"/>
          <w:sz w:val="22"/>
        </w:rPr>
        <w:t xml:space="preserve">A certified vendor who wishes to appeal a sanction made by the department that resulted in a suspension or disqualification may make a written request for administrative appeal to the department’s Iowa FMNP director. This appeal must be made within 15 days of receipt of sanction notification by the certified vendor. The provisions of </w:t>
      </w:r>
      <w:hyperlink r:id="rId6">
        <w:r>
          <w:rPr>
            <w:rStyle w:val="Hyperlink"/>
            <w:rFonts w:ascii="Times New Roman" w:hAnsi="Times New Roman"/>
            <w:b w:val="false"/>
            <w:i w:val="false"/>
            <w:color w:val="000000"/>
            <w:sz w:val="22"/>
          </w:rPr>
          <w:t>21—Chapter 2</w:t>
        </w:r>
      </w:hyperlink>
      <w:r>
        <w:rPr>
          <w:rFonts w:ascii="Times New Roman" w:hAnsi="Times New Roman"/>
          <w:b w:val="false"/>
          <w:i w:val="false"/>
          <w:color w:val="000000"/>
          <w:sz w:val="22"/>
        </w:rPr>
        <w:t xml:space="preserve"> shall be applicable to an appeal except as otherwise provided in this chapter. The farmer/farmers’ market/CSA program has the right to appeal a denial of an application to participate. Expiration of a contract or agreement shall not be subject to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21—50.13</w:t>
      </w:r>
      <w:r>
        <w:rPr>
          <w:rFonts w:ascii="Times New Roman" w:hAnsi="Times New Roman"/>
          <w:b/>
          <w:i w:val="false"/>
          <w:color w:val="000000"/>
          <w:sz w:val="22"/>
        </w:rPr>
        <w:t xml:space="preserve">(159,175B) </w:t>
      </w:r>
      <w:r>
        <w:rPr>
          <w:rFonts w:ascii="Times New Roman" w:hAnsi="Times New Roman"/>
          <w:b/>
          <w:i w:val="false"/>
          <w:color w:val="000000"/>
          <w:sz w:val="22"/>
        </w:rPr>
        <w:t xml:space="preserve">Deadlines.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50.13(1)</w:t>
      </w:r>
      <w:r>
        <w:rPr>
          <w:rFonts w:ascii="Times New Roman" w:hAnsi="Times New Roman"/>
          <w:b w:val="false"/>
          <w:i w:val="false"/>
          <w:color w:val="000000"/>
          <w:sz w:val="22"/>
        </w:rPr>
        <w:t> </w:t>
      </w:r>
      <w:r>
        <w:rPr>
          <w:rFonts w:ascii="Times New Roman" w:hAnsi="Times New Roman"/>
          <w:b w:val="false"/>
          <w:i/>
          <w:color w:val="000000"/>
          <w:sz w:val="22"/>
        </w:rPr>
        <w:t xml:space="preserve">Submission of vendor application. </w:t>
      </w:r>
      <w:r>
        <w:rPr>
          <w:rFonts w:ascii="Times New Roman" w:hAnsi="Times New Roman"/>
          <w:b w:val="false"/>
          <w:i w:val="false"/>
          <w:color w:val="000000"/>
          <w:sz w:val="22"/>
        </w:rPr>
        <w:t>All applications shall be submitted no later than one month preceding the last date on which vouchers may be used by recipients at an authorized farmers’ market/farmstand/CSA.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50.13(2)</w:t>
      </w:r>
      <w:r>
        <w:rPr>
          <w:rFonts w:ascii="Times New Roman" w:hAnsi="Times New Roman"/>
          <w:b w:val="false"/>
          <w:i w:val="false"/>
          <w:color w:val="000000"/>
          <w:sz w:val="22"/>
        </w:rPr>
        <w:t> </w:t>
      </w:r>
      <w:r>
        <w:rPr>
          <w:rFonts w:ascii="Times New Roman" w:hAnsi="Times New Roman"/>
          <w:b w:val="false"/>
          <w:i/>
          <w:color w:val="000000"/>
          <w:sz w:val="22"/>
        </w:rPr>
        <w:t xml:space="preserve">Recipient voucher usage expiration. </w:t>
      </w:r>
      <w:r>
        <w:rPr>
          <w:rFonts w:ascii="Times New Roman" w:hAnsi="Times New Roman"/>
          <w:b w:val="false"/>
          <w:i w:val="false"/>
          <w:color w:val="000000"/>
          <w:sz w:val="22"/>
        </w:rPr>
        <w:t>Vouchers shall be valid for recipient use from the season starting date through the ending date as designated by the department. Such date shall be clearly printed on the voucher face. Vouchers shall be null and void after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50.13(3)</w:t>
      </w:r>
      <w:r>
        <w:rPr>
          <w:rFonts w:ascii="Times New Roman" w:hAnsi="Times New Roman"/>
          <w:b w:val="false"/>
          <w:i w:val="false"/>
          <w:color w:val="000000"/>
          <w:sz w:val="22"/>
        </w:rPr>
        <w:t> </w:t>
      </w:r>
      <w:r>
        <w:rPr>
          <w:rFonts w:ascii="Times New Roman" w:hAnsi="Times New Roman"/>
          <w:b w:val="false"/>
          <w:i/>
          <w:color w:val="000000"/>
          <w:sz w:val="22"/>
        </w:rPr>
        <w:t xml:space="preserve">Certified vendor voucher reimbursement. </w:t>
      </w:r>
      <w:r>
        <w:rPr>
          <w:rFonts w:ascii="Times New Roman" w:hAnsi="Times New Roman"/>
          <w:b w:val="false"/>
          <w:i w:val="false"/>
          <w:color w:val="000000"/>
          <w:sz w:val="22"/>
        </w:rPr>
        <w:t>All vouchers accepted by a certified vendor shall be redeemed on or before 15 days following the date of expiration for voucher usage by recipients. Such date shall be clearly printed on the voucher. Any claim to voucher payment beyond the voucher reimbursement expiration date is not valid and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50.13(4)</w:t>
      </w:r>
      <w:r>
        <w:rPr>
          <w:rFonts w:ascii="Times New Roman" w:hAnsi="Times New Roman"/>
          <w:b w:val="false"/>
          <w:i w:val="false"/>
          <w:color w:val="000000"/>
          <w:sz w:val="22"/>
        </w:rPr>
        <w:t> </w:t>
      </w:r>
      <w:r>
        <w:rPr>
          <w:rFonts w:ascii="Times New Roman" w:hAnsi="Times New Roman"/>
          <w:b w:val="false"/>
          <w:i/>
          <w:color w:val="000000"/>
          <w:sz w:val="22"/>
        </w:rPr>
        <w:t xml:space="preserve">Submissions by local agency. </w:t>
      </w:r>
      <w:r>
        <w:rPr>
          <w:rFonts w:ascii="Times New Roman" w:hAnsi="Times New Roman"/>
          <w:b w:val="false"/>
          <w:i w:val="false"/>
          <w:color w:val="000000"/>
          <w:sz w:val="22"/>
        </w:rPr>
        <w:t>Deadlines for submission of records, reports, survey instruments and undistributed vouchers by local agencies shall be established by the department and specified in the agreement entered into with the local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50.13(5)</w:t>
      </w:r>
      <w:r>
        <w:rPr>
          <w:rFonts w:ascii="Times New Roman" w:hAnsi="Times New Roman"/>
          <w:b w:val="false"/>
          <w:i w:val="false"/>
          <w:color w:val="000000"/>
          <w:sz w:val="22"/>
        </w:rPr>
        <w:t> </w:t>
      </w:r>
      <w:r>
        <w:rPr>
          <w:rFonts w:ascii="Times New Roman" w:hAnsi="Times New Roman"/>
          <w:b w:val="false"/>
          <w:i/>
          <w:color w:val="000000"/>
          <w:sz w:val="22"/>
        </w:rPr>
        <w:t xml:space="preserve">Operations plans and reports to USDA-FNS. </w:t>
      </w:r>
      <w:r>
        <w:rPr>
          <w:rFonts w:ascii="Times New Roman" w:hAnsi="Times New Roman"/>
          <w:b w:val="false"/>
          <w:i w:val="false"/>
          <w:color w:val="000000"/>
          <w:sz w:val="22"/>
        </w:rPr>
        <w:t>The department shall develop and submit plans and reports in a manner prescribed by USDA-FNS.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159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175B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4/10/91, Notice 12/12/90—published 5/1/91, effective 6/5/91]</w:t>
      </w:r>
    </w:p>
    <w:p>
      <w:pPr>
        <w:spacing w:before="0" w:after="0"/>
        <w:ind w:left="120"/>
        <w:jc w:val="center"/>
      </w:pPr>
      <w:r>
        <w:rPr>
          <w:rFonts w:ascii="Times New Roman" w:hAnsi="Times New Roman"/>
          <w:b w:val="false"/>
          <w:i w:val="false"/>
          <w:color w:val="000000"/>
          <w:sz w:val="21"/>
        </w:rPr>
        <w:t>[Filed emergency 3/30/01 after Notice 2/7/01—published 4/18/01, effective 3/30/01]</w:t>
      </w:r>
    </w:p>
    <w:p>
      <w:pPr>
        <w:spacing w:before="0" w:after="0"/>
        <w:ind w:left="120"/>
        <w:jc w:val="center"/>
      </w:pPr>
      <w:r>
        <w:rPr>
          <w:rFonts w:ascii="Times New Roman" w:hAnsi="Times New Roman"/>
          <w:b w:val="false"/>
          <w:i w:val="false"/>
          <w:color w:val="000000"/>
          <w:sz w:val="21"/>
        </w:rPr>
        <w:t>[Filed emergency 6/10/05—published 7/6/05, effective 6/10/05]</w:t>
      </w:r>
    </w:p>
    <w:p>
      <w:pPr>
        <w:spacing w:before="0" w:after="0"/>
        <w:ind w:left="120"/>
        <w:jc w:val="center"/>
      </w:pPr>
      <w:r>
        <w:rPr>
          <w:rFonts w:ascii="Times New Roman" w:hAnsi="Times New Roman"/>
          <w:b w:val="false"/>
          <w:i w:val="false"/>
          <w:color w:val="000000"/>
          <w:sz w:val="21"/>
        </w:rPr>
        <w:t>[Filed 4/6/06, Notice 2/15/06—published 4/26/06, effective 5/31/06]</w:t>
      </w:r>
    </w:p>
    <w:p>
      <w:pPr>
        <w:spacing w:before="0" w:after="0"/>
        <w:ind w:left="120"/>
        <w:jc w:val="center"/>
      </w:pPr>
      <w:r>
        <w:rPr>
          <w:rFonts w:ascii="Times New Roman" w:hAnsi="Times New Roman"/>
          <w:b w:val="false"/>
          <w:i w:val="false"/>
          <w:color w:val="000000"/>
          <w:sz w:val="21"/>
        </w:rPr>
        <w:t>[Filed emergency 7/26/07—published 8/15/07, effective 7/26/07]</w:t>
      </w:r>
    </w:p>
    <w:p>
      <w:pPr>
        <w:spacing w:before="0" w:after="0"/>
        <w:ind w:left="120"/>
        <w:jc w:val="center"/>
      </w:pPr>
      <w:r>
        <w:rPr>
          <w:rFonts w:ascii="Times New Roman" w:hAnsi="Times New Roman"/>
          <w:b w:val="false"/>
          <w:i w:val="false"/>
          <w:color w:val="000000"/>
          <w:sz w:val="21"/>
        </w:rPr>
        <w:t>[Filed ARC 8308B</w:t>
      </w:r>
      <w:r>
        <w:rPr>
          <w:rFonts w:ascii="Times New Roman" w:hAnsi="Times New Roman"/>
          <w:b w:val="false"/>
          <w:i w:val="false"/>
          <w:color w:val="000000"/>
          <w:sz w:val="21"/>
        </w:rPr>
        <w:t xml:space="preserve"> (Notice ARC 7867B, IAB 6/17/09)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2573C</w:t>
      </w:r>
      <w:r>
        <w:rPr>
          <w:rFonts w:ascii="Times New Roman" w:hAnsi="Times New Roman"/>
          <w:b w:val="false"/>
          <w:i w:val="false"/>
          <w:color w:val="000000"/>
          <w:sz w:val="21"/>
        </w:rPr>
        <w:t xml:space="preserve"> (Notice ARC 2486C, IAB 4/13/16)</w:t>
      </w:r>
      <w:r>
        <w:rPr>
          <w:rFonts w:ascii="Times New Roman" w:hAnsi="Times New Roman"/>
          <w:b w:val="false"/>
          <w:i w:val="false"/>
          <w:color w:val="000000"/>
          <w:sz w:val="21"/>
        </w:rPr>
        <w:t>, IAB 6/8/16, effective 7/13/16]</w:t>
      </w:r>
    </w:p>
    <w:p>
      <w:pPr>
        <w:spacing w:before="0" w:after="0"/>
        <w:ind w:left="120"/>
        <w:jc w:val="center"/>
      </w:pPr>
      <w:r>
        <w:rPr>
          <w:rFonts w:ascii="Times New Roman" w:hAnsi="Times New Roman"/>
          <w:b w:val="false"/>
          <w:i w:val="false"/>
          <w:color w:val="000000"/>
          <w:sz w:val="21"/>
        </w:rPr>
        <w:t>[Filed ARC 3677C</w:t>
      </w:r>
      <w:r>
        <w:rPr>
          <w:rFonts w:ascii="Times New Roman" w:hAnsi="Times New Roman"/>
          <w:b w:val="false"/>
          <w:i w:val="false"/>
          <w:color w:val="000000"/>
          <w:sz w:val="21"/>
        </w:rPr>
        <w:t xml:space="preserve"> (Notice ARC 3567C,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7883C</w:t>
      </w:r>
      <w:r>
        <w:rPr>
          <w:rFonts w:ascii="Times New Roman" w:hAnsi="Times New Roman"/>
          <w:b w:val="false"/>
          <w:i w:val="false"/>
          <w:color w:val="000000"/>
          <w:sz w:val="21"/>
        </w:rPr>
        <w:t xml:space="preserve"> (Notice ARC 7643C, IAB 2/21/24)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5B.pdf" Type="http://schemas.openxmlformats.org/officeDocument/2006/relationships/hyperlink" Id="rId5"/>
    <Relationship TargetMode="External" Target="https://www.legis.iowa.gov/docs/iac/chapter/21.2.pdf" Type="http://schemas.openxmlformats.org/officeDocument/2006/relationships/hyperlink" Id="rId6"/>
    <Relationship TargetMode="External" Target="https://www.legis.iowa.gov/docs/ico/chapter/159.pdf" Type="http://schemas.openxmlformats.org/officeDocument/2006/relationships/hyperlink" Id="rId7"/>
    <Relationship TargetMode="External" Target="https://www.legis.iowa.gov/docs/ico/chapter/175B.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