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PESTICIDE ADVISORY COMMITTEE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21—48.1</w:t>
      </w:r>
      <w:r>
        <w:rPr>
          <w:rFonts w:ascii="Times New Roman" w:hAnsi="Times New Roman"/>
          <w:b/>
          <w:i w:val="false"/>
          <w:color w:val="000000"/>
          <w:sz w:val="22"/>
        </w:rPr>
        <w:t xml:space="preserve">(206)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pesticide advisory committee was created by Iowa Code chapter </w:t>
      </w:r>
      <w:hyperlink r:id="rId5">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and is charged with the responsibility of assisting the secretary in obtaining scientific data and coordinating agricultural chemical regulatory, enforcement, research and educational functions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w:t>
      </w:r>
      <w:r>
        <w:rPr>
          <w:rFonts w:ascii="Times New Roman" w:hAnsi="Times New Roman"/>
          <w:b w:val="false"/>
          <w:i w:val="false"/>
          <w:color w:val="000000"/>
          <w:sz w:val="22"/>
        </w:rPr>
        <w:t> </w:t>
      </w:r>
      <w:r>
        <w:rPr>
          <w:rFonts w:ascii="Times New Roman" w:hAnsi="Times New Roman"/>
          <w:b w:val="false"/>
          <w:i/>
          <w:color w:val="000000"/>
          <w:sz w:val="22"/>
        </w:rPr>
        <w:t xml:space="preserve"> Organization and operation location. </w:t>
      </w:r>
      <w:r>
        <w:rPr>
          <w:rFonts w:ascii="Times New Roman" w:hAnsi="Times New Roman"/>
          <w:b w:val="false"/>
          <w:i w:val="false"/>
          <w:color w:val="000000"/>
          <w:sz w:val="22"/>
        </w:rPr>
        <w:t>The pesticide advisory committee is located within the Department of Agriculture and Land Stewardship, Henry A. Wallace Building, Des Moines, Iowa 50319. The department’s office hours are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w:t>
      </w:r>
      <w:r>
        <w:rPr>
          <w:rFonts w:ascii="Times New Roman" w:hAnsi="Times New Roman"/>
          <w:b w:val="false"/>
          <w:i w:val="false"/>
          <w:color w:val="000000"/>
          <w:sz w:val="22"/>
        </w:rPr>
        <w:t> </w:t>
      </w:r>
      <w:r>
        <w:rPr>
          <w:rFonts w:ascii="Times New Roman" w:hAnsi="Times New Roman"/>
          <w:b w:val="false"/>
          <w:i/>
          <w:color w:val="000000"/>
          <w:sz w:val="22"/>
        </w:rPr>
        <w:t xml:space="preserve"> Membership. </w:t>
      </w:r>
      <w:r>
        <w:rPr>
          <w:rFonts w:ascii="Times New Roman" w:hAnsi="Times New Roman"/>
          <w:b w:val="false"/>
          <w:i w:val="false"/>
          <w:color w:val="000000"/>
          <w:sz w:val="22"/>
        </w:rPr>
        <w:t xml:space="preserve">The pesticide advisory committee consists of nine members as set forth in Iowa Code section </w:t>
      </w:r>
      <w:hyperlink r:id="rId6">
        <w:r>
          <w:rPr>
            <w:rStyle w:val="Hyperlink"/>
            <w:rFonts w:ascii="Times New Roman" w:hAnsi="Times New Roman"/>
            <w:b w:val="false"/>
            <w:i w:val="false"/>
            <w:color w:val="000000"/>
            <w:sz w:val="22"/>
          </w:rPr>
          <w:t>206.23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21—48.2</w:t>
      </w:r>
      <w:r>
        <w:rPr>
          <w:rFonts w:ascii="Times New Roman" w:hAnsi="Times New Roman"/>
          <w:b/>
          <w:i w:val="false"/>
          <w:color w:val="000000"/>
          <w:sz w:val="22"/>
        </w:rPr>
        <w:t xml:space="preserve">(206) </w:t>
      </w:r>
      <w:r>
        <w:rPr>
          <w:rFonts w:ascii="Times New Roman" w:hAnsi="Times New Roman"/>
          <w:b/>
          <w:i w:val="false"/>
          <w:color w:val="000000"/>
          <w:sz w:val="22"/>
        </w:rPr>
        <w:t xml:space="preserve">Staff. </w:t>
      </w:r>
      <w:r>
        <w:rPr>
          <w:rFonts w:ascii="Times New Roman" w:hAnsi="Times New Roman"/>
          <w:b w:val="false"/>
          <w:i w:val="false"/>
          <w:color w:val="000000"/>
          <w:sz w:val="22"/>
        </w:rPr>
        <w:t>Staff assistance is provided through the department of agriculture and land stewardship as designated by the secretary of agriculture.</w:t>
      </w:r>
    </w:p>
    <w:p>
      <w:pPr>
        <w:spacing w:before="210" w:after="0"/>
        <w:ind w:left="120"/>
        <w:jc w:val="both"/>
      </w:pPr>
      <w:r>
        <w:rPr>
          <w:rFonts w:ascii="Times New Roman" w:hAnsi="Times New Roman"/>
          <w:b/>
          <w:i w:val="false"/>
          <w:color w:val="000000"/>
          <w:sz w:val="22"/>
        </w:rPr>
        <w:t>21—48.3</w:t>
      </w:r>
      <w:r>
        <w:rPr>
          <w:rFonts w:ascii="Times New Roman" w:hAnsi="Times New Roman"/>
          <w:b/>
          <w:i w:val="false"/>
          <w:color w:val="000000"/>
          <w:sz w:val="22"/>
        </w:rPr>
        <w:t xml:space="preserve">(206) </w:t>
      </w:r>
      <w:r>
        <w:rPr>
          <w:rFonts w:ascii="Times New Roman" w:hAnsi="Times New Roman"/>
          <w:b/>
          <w:i w:val="false"/>
          <w:color w:val="000000"/>
          <w:sz w:val="22"/>
        </w:rPr>
        <w:t xml:space="preserve">Advisors. </w:t>
      </w:r>
      <w:r>
        <w:rPr>
          <w:rFonts w:ascii="Times New Roman" w:hAnsi="Times New Roman"/>
          <w:b w:val="false"/>
          <w:i w:val="false"/>
          <w:color w:val="000000"/>
          <w:sz w:val="22"/>
        </w:rPr>
        <w:t>The pesticide advisory committee may solicit input from advisors without restriction as determined by the committee.</w:t>
      </w:r>
    </w:p>
    <w:p>
      <w:pPr>
        <w:spacing w:before="0" w:after="0"/>
        <w:ind w:left="120"/>
        <w:jc w:val="both"/>
      </w:pPr>
      <w:r>
        <w:rPr>
          <w:rFonts w:ascii="Times New Roman" w:hAnsi="Times New Roman"/>
          <w:b/>
          <w:i w:val="false"/>
          <w:color w:val="000000"/>
          <w:sz w:val="22"/>
        </w:rPr>
        <w:t>21—48.4</w:t>
      </w:r>
      <w:r>
        <w:rPr>
          <w:rFonts w:ascii="Times New Roman" w:hAnsi="Times New Roman"/>
          <w:b/>
          <w:i w:val="false"/>
          <w:color w:val="000000"/>
          <w:sz w:val="22"/>
        </w:rPr>
        <w:t xml:space="preserve">(206) </w:t>
      </w:r>
      <w:r>
        <w:rPr>
          <w:rFonts w:ascii="Times New Roman" w:hAnsi="Times New Roman"/>
          <w:b/>
          <w:i w:val="false"/>
          <w:color w:val="000000"/>
          <w:sz w:val="22"/>
        </w:rPr>
        <w:t xml:space="preserve">Meetings. </w:t>
      </w:r>
      <w:r>
        <w:rPr>
          <w:rFonts w:ascii="Times New Roman" w:hAnsi="Times New Roman"/>
          <w:b w:val="false"/>
          <w:i w:val="false"/>
          <w:color w:val="000000"/>
          <w:sz w:val="22"/>
        </w:rPr>
        <w:t>The pesticide advisory committee meets annually to elect a chairperson but may meet at other times as directed by the secretary or designee. Meetings may be called by the chairperson or on request by four members of the committee.</w:t>
      </w:r>
    </w:p>
    <w:p>
      <w:pPr>
        <w:spacing w:before="0" w:after="0"/>
        <w:ind w:left="120"/>
        <w:jc w:val="both"/>
      </w:pPr>
      <w:r>
        <w:rPr>
          <w:rFonts w:ascii="Times New Roman" w:hAnsi="Times New Roman"/>
          <w:b w:val="false"/>
          <w:i w:val="false"/>
          <w:color w:val="000000"/>
          <w:sz w:val="22"/>
        </w:rPr>
        <w:t xml:space="preserve">All committee meetings shall comply with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 quorum of two-thirds of the committee members must be present to transact business. Action by the committee requires a vote of a majority of those on the committee. Meetings follow Robert’s Rules of Order. Minutes of each meeting are available from the Secretary of Agriculture, Department of Agriculture and Land Stewardship, Henry A. Wallace Building, Des Moines, Iowa 50319.</w:t>
      </w:r>
    </w:p>
    <w:p>
      <w:pPr>
        <w:spacing w:before="210" w:after="0"/>
        <w:ind w:left="120"/>
        <w:jc w:val="both"/>
      </w:pPr>
      <w:r>
        <w:rPr>
          <w:rFonts w:ascii="Times New Roman" w:hAnsi="Times New Roman"/>
          <w:b/>
          <w:i w:val="false"/>
          <w:color w:val="000000"/>
          <w:sz w:val="22"/>
        </w:rPr>
        <w:t>21—48.5</w:t>
      </w:r>
      <w:r>
        <w:rPr>
          <w:rFonts w:ascii="Times New Roman" w:hAnsi="Times New Roman"/>
          <w:b/>
          <w:i w:val="false"/>
          <w:color w:val="000000"/>
          <w:sz w:val="22"/>
        </w:rPr>
        <w:t xml:space="preserve">(206) </w:t>
      </w:r>
      <w:r>
        <w:rPr>
          <w:rFonts w:ascii="Times New Roman" w:hAnsi="Times New Roman"/>
          <w:b/>
          <w:i w:val="false"/>
          <w:color w:val="000000"/>
          <w:sz w:val="22"/>
        </w:rPr>
        <w:t xml:space="preserve">Open records. </w:t>
      </w:r>
      <w:r>
        <w:rPr>
          <w:rFonts w:ascii="Times New Roman" w:hAnsi="Times New Roman"/>
          <w:b w:val="false"/>
          <w:i w:val="false"/>
          <w:color w:val="000000"/>
          <w:sz w:val="22"/>
        </w:rPr>
        <w:t>All public records of the committee are available for public inspection during business hours. Requests to obtain records may be made by mail, by telephone or in person to the secretary’s office, department of agriculture and land stewardship. Minutes of the committee meetings may be obtained without charge. Other records requiring more than five copies may be obtained upon payment of the actual cost for copying.</w:t>
      </w:r>
    </w:p>
    <w:p>
      <w:pPr>
        <w:spacing w:before="210" w:after="0"/>
        <w:ind w:left="120"/>
        <w:jc w:val="both"/>
      </w:pPr>
      <w:r>
        <w:rPr>
          <w:rFonts w:ascii="Times New Roman" w:hAnsi="Times New Roman"/>
          <w:b/>
          <w:i w:val="false"/>
          <w:color w:val="000000"/>
          <w:sz w:val="22"/>
        </w:rPr>
        <w:t>21—48.6</w:t>
      </w:r>
      <w:r>
        <w:rPr>
          <w:rFonts w:ascii="Times New Roman" w:hAnsi="Times New Roman"/>
          <w:b/>
          <w:i w:val="false"/>
          <w:color w:val="000000"/>
          <w:sz w:val="22"/>
        </w:rPr>
        <w:t xml:space="preserve">(206) </w:t>
      </w:r>
      <w:r>
        <w:rPr>
          <w:rFonts w:ascii="Times New Roman" w:hAnsi="Times New Roman"/>
          <w:b/>
          <w:i w:val="false"/>
          <w:color w:val="000000"/>
          <w:sz w:val="22"/>
        </w:rPr>
        <w:t xml:space="preserve">Budget. </w:t>
      </w:r>
      <w:r>
        <w:rPr>
          <w:rFonts w:ascii="Times New Roman" w:hAnsi="Times New Roman"/>
          <w:b w:val="false"/>
          <w:i w:val="false"/>
          <w:color w:val="000000"/>
          <w:sz w:val="22"/>
        </w:rPr>
        <w:t>The pesticide advisory committee shall submit an annual budget to the secretary of agriculture.</w:t>
      </w:r>
    </w:p>
    <w:p>
      <w:pPr>
        <w:spacing w:before="210" w:after="0"/>
        <w:ind w:left="120"/>
        <w:jc w:val="both"/>
      </w:pPr>
      <w:r>
        <w:rPr>
          <w:rFonts w:ascii="Times New Roman" w:hAnsi="Times New Roman"/>
          <w:b/>
          <w:i w:val="false"/>
          <w:color w:val="000000"/>
          <w:sz w:val="22"/>
        </w:rPr>
        <w:t>21—48.7</w:t>
      </w:r>
      <w:r>
        <w:rPr>
          <w:rFonts w:ascii="Times New Roman" w:hAnsi="Times New Roman"/>
          <w:b/>
          <w:i w:val="false"/>
          <w:color w:val="000000"/>
          <w:sz w:val="22"/>
        </w:rPr>
        <w:t xml:space="preserve">(206) </w:t>
      </w:r>
      <w:r>
        <w:rPr>
          <w:rFonts w:ascii="Times New Roman" w:hAnsi="Times New Roman"/>
          <w:b/>
          <w:i w:val="false"/>
          <w:color w:val="000000"/>
          <w:sz w:val="22"/>
        </w:rPr>
        <w:t xml:space="preserve">Review of pesticide applicator instructional course and examination. </w:t>
      </w:r>
      <w:r>
        <w:rPr>
          <w:rFonts w:ascii="Times New Roman" w:hAnsi="Times New Roman"/>
          <w:b w:val="false"/>
          <w:i w:val="false"/>
          <w:color w:val="000000"/>
          <w:sz w:val="22"/>
        </w:rPr>
        <w:t>The pesticide advisory committee shall meet at least once annually to review pesticide applicator certification instructional courses and examinations. The purpose of the annual review is to discuss topics of current concern that may be incorporated in pesticide applicator instructional courses and appropriate examinations. The committee shall review and evaluate the various instructional programs recently conducted and recommend options to increase overall effectiveness.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206.23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emergency 10/8/93—published 10/27/93, effective 10/8/93]</w:t>
      </w:r>
    </w:p>
    <w:p>
      <w:pPr>
        <w:spacing w:before="0" w:after="0"/>
        <w:ind w:left="120"/>
        <w:jc w:val="center"/>
      </w:pPr>
      <w:r>
        <w:rPr>
          <w:rFonts w:ascii="Times New Roman" w:hAnsi="Times New Roman"/>
          <w:b w:val="false"/>
          <w:i w:val="false"/>
          <w:color w:val="000000"/>
          <w:sz w:val="21"/>
        </w:rPr>
        <w:t>[Filed 4/20/94, Notice 10/27/93—published 5/11/94, effective 6/15/94]</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6.pdf" Type="http://schemas.openxmlformats.org/officeDocument/2006/relationships/hyperlink" Id="rId5"/>
    <Relationship TargetMode="External" Target="https://www.legis.iowa.gov/docs/ico/chapter/206.23.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06.2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