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PERSONNEL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111—2.1</w:t>
      </w:r>
      <w:r>
        <w:rPr>
          <w:rFonts w:ascii="Times New Roman" w:hAnsi="Times New Roman"/>
          <w:b/>
          <w:i w:val="false"/>
          <w:color w:val="000000"/>
          <w:sz w:val="22"/>
        </w:rPr>
        <w:t xml:space="preserve">(216B) </w:t>
      </w:r>
      <w:r>
        <w:rPr>
          <w:rFonts w:ascii="Times New Roman" w:hAnsi="Times New Roman"/>
          <w:b/>
          <w:i w:val="false"/>
          <w:color w:val="000000"/>
          <w:sz w:val="22"/>
        </w:rPr>
        <w:t xml:space="preserve">Qualifications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State-licensed professions. </w:t>
      </w:r>
      <w:r>
        <w:rPr>
          <w:rFonts w:ascii="Times New Roman" w:hAnsi="Times New Roman"/>
          <w:b w:val="false"/>
          <w:i w:val="false"/>
          <w:color w:val="000000"/>
          <w:sz w:val="22"/>
        </w:rPr>
        <w:t>Persons employed in positions for which licensure is required by the state are required to hold the appropriate license at the time of hire and maintain it throughout their term of employment even when the Iowa Code exempts individuals employed by a state agency from the licensure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Service specialist for the blind 2 and senior service specialist for the blind 1 (vocational rehabilitation counselor). </w:t>
      </w:r>
      <w:r>
        <w:rPr>
          <w:rFonts w:ascii="Times New Roman" w:hAnsi="Times New Roman"/>
          <w:b w:val="false"/>
          <w:i w:val="false"/>
          <w:color w:val="000000"/>
          <w:sz w:val="22"/>
        </w:rPr>
        <w:t>Certification shall be required of all vocational rehabilitation counselors employed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hire into the position, an individual holding at least a bachelor’s degree from an accredited college or university and one year of work experience shall be granted provisional certification. Exceptions regarding education and experience can only be made by the commission for the blind upon the recommendation of the director. Provisional certification shall be recognized for a maximum period of 18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may obtain full certification as a vocational rehabilitation counselor by demonstrating competency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understanding, and implementation of the department’s positive philosophy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the department’s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in career planning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Knowledge of placement techniques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Knowledge of occupational information, job site evaluation, and 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Knowledge and development of alternative techniques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Knowledge of rehabilitation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Knowledge of disability and related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Adjustment to blindness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Assessment of consumer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Public education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Teamwork and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holding at least a bachelor’s degree from an accredited college or university, who has been employed by the department as a service specialist for the blind 2 or senior service specialist for the blind 1 (vocational rehabilitation counselor) for a minimum of six months on the date this rule is finalized, shall be considered to be a fully certified vocational rehabilitation counselor, as long as the individual maintains unbroken employment with the department in that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Senior service specialist for the blind 1 (vocational rehabilitation teacher). </w:t>
      </w:r>
      <w:r>
        <w:rPr>
          <w:rFonts w:ascii="Times New Roman" w:hAnsi="Times New Roman"/>
          <w:b w:val="false"/>
          <w:i w:val="false"/>
          <w:color w:val="000000"/>
          <w:sz w:val="22"/>
        </w:rPr>
        <w:t>Certification shall be required of all vocational rehabilitation teachers employed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hire into the position, an individual holding at least a bachelor’s degree from an accredited college or university and one year of work experience shall be granted provisional certification. Exceptions regarding education and experience can only be made by the commission for the blind upon recommendation of the director. Provisional certification shall be recognized for a maximum period of 18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may obtain full certification as a vocational rehabilitation teacher by demonstrating competency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understanding, and implementation of the department’s positive philosophy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the department’s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of consumer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skills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Knowledge and development of alternative techniques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Knowledge of rehabilitation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Knowledge and development of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Knowledge of disability and related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Adjustment to blindness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Public education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Teamwork and problem 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holding at least a bachelor’s degree from an accredited college or university, who has been employed by the department as a service specialist for the blind 2 (vocational rehabilitation teacher) for a minimum of six months on the date this rule is finalized, shall be considered to be a fully certified vocational rehabilitation teacher, as long as the individual maintains unbroken employment with the department in that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Senior service specialist for the blind 1 (orientation center teacher). </w:t>
      </w:r>
      <w:r>
        <w:rPr>
          <w:rFonts w:ascii="Times New Roman" w:hAnsi="Times New Roman"/>
          <w:b w:val="false"/>
          <w:i w:val="false"/>
          <w:color w:val="000000"/>
          <w:sz w:val="22"/>
        </w:rPr>
        <w:t>Certification shall be required of all orientation center teachers employed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hire into the position, an individual holding at least a bachelor’s degree from an accredited college or university and one year of paid employment in a program of rehabilitation, education of the blind, elementary or secondary education or related fields shall be granted provisional certification. Exceptions regarding education and experience can only be made by the commission for the blind upon recommendation of the director. Provisional certification shall be recognized for a maximum period of 18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may obtain full certification as an orientation center teacher by demonstrating competency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understanding, and implementation of the department’s positive philosophy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the department’s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Knowledge and development of alternative techniques of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Technical knowledge of subject area(s)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skills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Adjustment to blindness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Understanding of career planning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Knowledge of rehabilitation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Knowledge of disability and related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Advocacy.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Teamwork and problem-solving.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Assessment of consumer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Public education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holding at least a bachelor’s degree from an accredited college or university, who has been employed by the department as a senior service specialist for the blind 1 (orientation center teacher) for a minimum of six months on the date this rule is finalized, shall be considered to be a fully certified orientation center teacher, as long as the individual maintains unbroken employment with the department in that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11/7/97, Notice 8/27/97—published 12/3/97, effective 1/7/98]</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