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ELECTION OF MEMBERS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101—4.1</w:t>
      </w:r>
      <w:r>
        <w:rPr>
          <w:rFonts w:ascii="Times New Roman" w:hAnsi="Times New Roman"/>
          <w:b/>
          <w:i w:val="false"/>
          <w:color w:val="000000"/>
          <w:sz w:val="22"/>
        </w:rPr>
        <w:t xml:space="preserve">(181) </w:t>
      </w:r>
      <w:r>
        <w:rPr>
          <w:rFonts w:ascii="Times New Roman" w:hAnsi="Times New Roman"/>
          <w:b/>
          <w:i w:val="false"/>
          <w:color w:val="000000"/>
          <w:sz w:val="22"/>
        </w:rPr>
        <w:t xml:space="preserve">Nominations by petition. </w:t>
      </w:r>
      <w:r>
        <w:rPr>
          <w:rFonts w:ascii="Times New Roman" w:hAnsi="Times New Roman"/>
          <w:b w:val="false"/>
          <w:i w:val="false"/>
          <w:color w:val="000000"/>
          <w:sz w:val="22"/>
        </w:rPr>
        <w:t>In addition to producers nominated by the nominating committee, additional producer candidates for membership on Iowa beef industry council may be nominated by written petition of 50 producers.</w:t>
      </w:r>
    </w:p>
    <w:p>
      <w:pPr>
        <w:spacing w:before="0" w:after="0"/>
        <w:ind w:left="120"/>
        <w:jc w:val="both"/>
      </w:pPr>
      <w:r>
        <w:rPr>
          <w:rFonts w:ascii="Times New Roman" w:hAnsi="Times New Roman"/>
          <w:b/>
          <w:i w:val="false"/>
          <w:color w:val="000000"/>
          <w:sz w:val="22"/>
        </w:rPr>
        <w:t>101—4.2</w:t>
      </w:r>
      <w:r>
        <w:rPr>
          <w:rFonts w:ascii="Times New Roman" w:hAnsi="Times New Roman"/>
          <w:b/>
          <w:i w:val="false"/>
          <w:color w:val="000000"/>
          <w:sz w:val="22"/>
        </w:rPr>
        <w:t xml:space="preserve">(181) </w:t>
      </w:r>
      <w:r>
        <w:rPr>
          <w:rFonts w:ascii="Times New Roman" w:hAnsi="Times New Roman"/>
          <w:b/>
          <w:i w:val="false"/>
          <w:color w:val="000000"/>
          <w:sz w:val="22"/>
        </w:rPr>
        <w:t xml:space="preserve">Contents of petition. </w:t>
      </w:r>
      <w:r>
        <w:rPr>
          <w:rFonts w:ascii="Times New Roman" w:hAnsi="Times New Roman"/>
          <w:b w:val="false"/>
          <w:i w:val="false"/>
          <w:color w:val="000000"/>
          <w:sz w:val="22"/>
        </w:rPr>
        <w:t>Nomination petitions shall contain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Nominee’s full name and address.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Statement of nominee’s producer status.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Signature of 50 producers on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Address of all producers signing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Statement that all signatories are producers.</w:t>
      </w:r>
    </w:p>
    <w:p>
      <w:pPr>
        <w:spacing w:before="0" w:after="0"/>
        <w:ind w:left="120"/>
        <w:jc w:val="both"/>
      </w:pPr>
      <w:r>
        <w:rPr>
          <w:rFonts w:ascii="Times New Roman" w:hAnsi="Times New Roman"/>
          <w:b/>
          <w:i w:val="false"/>
          <w:color w:val="000000"/>
          <w:sz w:val="22"/>
        </w:rPr>
        <w:t>101—4.3</w:t>
      </w:r>
      <w:r>
        <w:rPr>
          <w:rFonts w:ascii="Times New Roman" w:hAnsi="Times New Roman"/>
          <w:b/>
          <w:i w:val="false"/>
          <w:color w:val="000000"/>
          <w:sz w:val="22"/>
        </w:rPr>
        <w:t xml:space="preserve">(181) </w:t>
      </w:r>
      <w:r>
        <w:rPr>
          <w:rFonts w:ascii="Times New Roman" w:hAnsi="Times New Roman"/>
          <w:b/>
          <w:i w:val="false"/>
          <w:color w:val="000000"/>
          <w:sz w:val="22"/>
        </w:rPr>
        <w:t xml:space="preserve">Place of filing. </w:t>
      </w:r>
      <w:r>
        <w:rPr>
          <w:rFonts w:ascii="Times New Roman" w:hAnsi="Times New Roman"/>
          <w:b w:val="false"/>
          <w:i w:val="false"/>
          <w:color w:val="000000"/>
          <w:sz w:val="22"/>
        </w:rPr>
        <w:t>Nomination petitions shall be filed with the Iowa Beef Industry Council, P.O. Box 451, Ames, Iowa 50010.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101—4.4</w:t>
      </w:r>
      <w:r>
        <w:rPr>
          <w:rFonts w:ascii="Times New Roman" w:hAnsi="Times New Roman"/>
          <w:b/>
          <w:i w:val="false"/>
          <w:color w:val="000000"/>
          <w:sz w:val="22"/>
        </w:rPr>
        <w:t xml:space="preserve">(181) </w:t>
      </w:r>
      <w:r>
        <w:rPr>
          <w:rFonts w:ascii="Times New Roman" w:hAnsi="Times New Roman"/>
          <w:b/>
          <w:i w:val="false"/>
          <w:color w:val="000000"/>
          <w:sz w:val="22"/>
        </w:rPr>
        <w:t xml:space="preserve">Absentee ballot. </w:t>
      </w:r>
      <w:r>
        <w:rPr>
          <w:rFonts w:ascii="Times New Roman" w:hAnsi="Times New Roman"/>
          <w:b w:val="false"/>
          <w:i w:val="false"/>
          <w:color w:val="000000"/>
          <w:sz w:val="22"/>
        </w:rPr>
        <w:t>Requests for absentee ballots may be made by producers by telephone, in person, or in writing to the Executive Director of the Iowa Beef Industry Council, P.O. Box 451, Ames, Iowa 50010; or at 2055 Ironwood Court, Ames, Iowa 50014.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Absentee ballots shall be returned to the executive director of the Iowa beef industry council, and if returned by mail, shall be mailed with proper postage to the Executive Director of the Iowa Beef Industry Council, P.O. Box 451,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181.6A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9/19/86—published 10/8/86, effective 10/1/86]</w:t>
      </w:r>
    </w:p>
    <w:p>
      <w:pPr>
        <w:spacing w:before="0" w:after="0"/>
        <w:ind w:left="120"/>
        <w:jc w:val="center"/>
      </w:pPr>
      <w:r>
        <w:rPr>
          <w:rFonts w:ascii="Times New Roman" w:hAnsi="Times New Roman"/>
          <w:b w:val="false"/>
          <w:i w:val="false"/>
          <w:color w:val="000000"/>
          <w:sz w:val="21"/>
        </w:rPr>
        <w:t>[Filed ARC 3082C</w:t>
      </w:r>
      <w:r>
        <w:rPr>
          <w:rFonts w:ascii="Times New Roman" w:hAnsi="Times New Roman"/>
          <w:b w:val="false"/>
          <w:i w:val="false"/>
          <w:color w:val="000000"/>
          <w:sz w:val="21"/>
        </w:rPr>
        <w:t xml:space="preserve"> (Notice ARC 2999C, IAB 3/29/17)</w:t>
      </w:r>
      <w:r>
        <w:rPr>
          <w:rFonts w:ascii="Times New Roman" w:hAnsi="Times New Roman"/>
          <w:b w:val="false"/>
          <w:i w:val="false"/>
          <w:color w:val="000000"/>
          <w:sz w:val="21"/>
        </w:rPr>
        <w:t>, IAB 5/24/17, effective 6/28/17]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81.6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