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705</w:t>
      </w:r>
    </w:p>
    <w:p>
      <w:pPr>
        <w:spacing w:before="0" w:after="0"/>
        <w:ind w:left="120"/>
        <w:jc w:val="center"/>
      </w:pPr>
      <w:r>
        <w:rPr>
          <w:rFonts w:ascii="Times New Roman" w:hAnsi="Times New Roman"/>
          <w:b w:val="false"/>
          <w:i w:val="false"/>
          <w:color w:val="000000"/>
          <w:sz w:val="21"/>
        </w:rPr>
        <w:t>CONTINUING EDUCATION FOR ORTHOTISTS, PROSTHETISTS, AND PEDORTHISTS</w:t>
      </w:r>
    </w:p>
    <w:p>
      <w:pPr>
        <w:spacing w:before="0" w:after="0"/>
        <w:ind w:left="120"/>
        <w:jc w:val="center"/>
      </w:pPr>
      <w:r>
        <w:rPr>
          <w:rFonts w:ascii="Times New Roman" w:hAnsi="Times New Roman"/>
          <w:b w:val="false"/>
          <w:i w:val="false"/>
          <w:color w:val="000000"/>
          <w:sz w:val="14"/>
        </w:rPr>
        <w:t>[Prior to 9/18/24, see Professional Licensure Division[645] Ch 225]</w:t>
      </w:r>
    </w:p>
    <w:p>
      <w:pPr>
        <w:spacing w:before="0" w:after="0"/>
        <w:ind w:left="120"/>
        <w:jc w:val="both"/>
      </w:pPr>
      <w:r>
        <w:rPr>
          <w:rFonts w:ascii="Times New Roman" w:hAnsi="Times New Roman"/>
          <w:b/>
          <w:i w:val="false"/>
          <w:color w:val="000000"/>
          <w:sz w:val="22"/>
        </w:rPr>
        <w:t>481—705.1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“ABC” </w:t>
      </w:r>
      <w:r>
        <w:rPr>
          <w:rFonts w:ascii="Times New Roman" w:hAnsi="Times New Roman"/>
          <w:b w:val="false"/>
          <w:i w:val="false"/>
          <w:color w:val="000000"/>
          <w:sz w:val="22"/>
        </w:rPr>
        <w:t>means the American Board for Certification in Orthotics, Prosthetics and Pedorthics,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Certification/Accreditation,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orthotist, prosthetist, or pedorthist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481—705.2</w:t>
      </w:r>
      <w:r>
        <w:rPr>
          <w:rFonts w:ascii="Times New Roman" w:hAnsi="Times New Roman"/>
          <w:b/>
          <w:i w:val="false"/>
          <w:color w:val="000000"/>
          <w:sz w:val="22"/>
        </w:rPr>
        <w:t xml:space="preserve">(148F,272C)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an orthotist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prosthetist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pedorthist in this state shall be required to complete a minimum of 20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 orthotic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prosthetic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pedorthic licensee will be required to complete a minimum of 20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481—705.3</w:t>
      </w:r>
      <w:r>
        <w:rPr>
          <w:rFonts w:ascii="Times New Roman" w:hAnsi="Times New Roman"/>
          <w:b/>
          <w:i w:val="false"/>
          <w:color w:val="000000"/>
          <w:sz w:val="22"/>
        </w:rPr>
        <w:t xml:space="preserve">(148F,272C)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that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attending workshops, conferences, symposiums, electronically transmitted courses, live interactive conferences, and academic courses that relate directly to the professional competency of the licensee. Official transcripts indicating successful completion of academic courses that apply to the field of orthotics, prosthetics, or pedorthics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an approved college, university, or graduate school.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granted for any of the following activities not to exceed a maximum combined total of 15 hours for orthotists and prosthetists and 10 hours for pedorthists: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will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Viewing videotaped presentations and electronically transmitted material that have a postcourse test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meets all the criteria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home study courses that have a certificate of completion and a postcourse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business-related topics: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personal skills topics: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general health topics: clinical research, CPR, child abuse reporting,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481—705.4</w:t>
      </w:r>
      <w:r>
        <w:rPr>
          <w:rFonts w:ascii="Times New Roman" w:hAnsi="Times New Roman"/>
          <w:b/>
          <w:i w:val="false"/>
          <w:color w:val="000000"/>
          <w:sz w:val="22"/>
        </w:rPr>
        <w:t xml:space="preserve">(148F,272C) </w:t>
      </w:r>
      <w:r>
        <w:rPr>
          <w:rFonts w:ascii="Times New Roman" w:hAnsi="Times New Roman"/>
          <w:b/>
          <w:i w:val="false"/>
          <w:color w:val="000000"/>
          <w:sz w:val="22"/>
        </w:rPr>
        <w:t xml:space="preserve">Audit of continuing education report. </w:t>
      </w:r>
      <w:r>
        <w:rPr>
          <w:rFonts w:ascii="Times New Roman" w:hAnsi="Times New Roman"/>
          <w:b w:val="false"/>
          <w:i w:val="false"/>
          <w:color w:val="000000"/>
          <w:sz w:val="22"/>
        </w:rPr>
        <w:t xml:space="preserve">In addition to the requirements of </w:t>
      </w:r>
      <w:hyperlink r:id="rId4">
        <w:r>
          <w:rPr>
            <w:rStyle w:val="Hyperlink"/>
            <w:rFonts w:ascii="Times New Roman" w:hAnsi="Times New Roman"/>
            <w:b w:val="false"/>
            <w:i w:val="false"/>
            <w:color w:val="000000"/>
            <w:sz w:val="22"/>
          </w:rPr>
          <w:t>645—4.11</w:t>
        </w:r>
      </w:hyperlink>
      <w:r>
        <w:rPr>
          <w:rFonts w:ascii="Times New Roman" w:hAnsi="Times New Roman"/>
          <w:b w:val="false"/>
          <w:i w:val="false"/>
          <w:color w:val="000000"/>
          <w:sz w:val="22"/>
        </w:rPr>
        <w:t>(272C), proof of current BOC or ABC certification as an orthotist, prosthetist, or pedorthist will be accepted in lieu of individual certificates of completion for an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7991C</w:t>
      </w:r>
      <w:r>
        <w:rPr>
          <w:rFonts w:ascii="Times New Roman" w:hAnsi="Times New Roman"/>
          <w:b w:val="false"/>
          <w:i w:val="false"/>
          <w:color w:val="000000"/>
          <w:sz w:val="21"/>
        </w:rPr>
        <w:t xml:space="preserve"> (Notice ARC 7180C,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4.11.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8F.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