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CONTRACTOR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481—35.1</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rule </w:t>
      </w:r>
      <w:hyperlink r:id="rId5">
        <w:r>
          <w:rPr>
            <w:rStyle w:val="Hyperlink"/>
            <w:rFonts w:ascii="Times New Roman" w:hAnsi="Times New Roman"/>
            <w:b w:val="false"/>
            <w:i w:val="false"/>
            <w:color w:val="000000"/>
            <w:sz w:val="22"/>
          </w:rPr>
          <w:t>481—30.2</w:t>
        </w:r>
      </w:hyperlink>
      <w:r>
        <w:rPr>
          <w:rFonts w:ascii="Times New Roman" w:hAnsi="Times New Roman"/>
          <w:b w:val="false"/>
          <w:i w:val="false"/>
          <w:color w:val="000000"/>
          <w:sz w:val="22"/>
        </w:rPr>
        <w:t xml:space="preserve">(10A,137C,137F) and Iowa Code sections </w:t>
      </w:r>
      <w:hyperlink r:id="rId6">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xml:space="preserve"> are hereby incorporated by reference as part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481—35.2</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Contracts. </w:t>
      </w:r>
      <w:r>
        <w:rPr>
          <w:rFonts w:ascii="Times New Roman" w:hAnsi="Times New Roman"/>
          <w:b w:val="false"/>
          <w:i w:val="false"/>
          <w:color w:val="000000"/>
          <w:sz w:val="22"/>
        </w:rPr>
        <w:t xml:space="preserve">A municipal corporation or county may enter into an agreement with the department to license, inspect and enforce under Iowa Code chapters </w:t>
      </w:r>
      <w:hyperlink r:id="rId9">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the municipal corporation or county to determine if it possesses adequate resources to fulfill the requirements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w:t>
      </w:r>
      <w:r>
        <w:rPr>
          <w:rFonts w:ascii="Times New Roman" w:hAnsi="Times New Roman"/>
          <w:b w:val="false"/>
          <w:i w:val="false"/>
          <w:color w:val="000000"/>
          <w:sz w:val="22"/>
        </w:rPr>
        <w:t> </w:t>
      </w:r>
      <w:r>
        <w:rPr>
          <w:rFonts w:ascii="Times New Roman" w:hAnsi="Times New Roman"/>
          <w:b w:val="false"/>
          <w:i w:val="false"/>
          <w:color w:val="000000"/>
          <w:sz w:val="22"/>
        </w:rPr>
        <w:t>A copy of the contract is available from the Department of Inspections, Appeals, and Licensing, Food and Consumer Safety Bureau, 6200 Park Avenue,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481—35.3</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The contractor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Furnish the personnel, materials, services and facilities necessary to perform the required functions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department’s monitoring activities in areas under the scope of this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24-hour-per-day, seven-day-per-week coverage of the facilities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personnel are available at all times to respond to complaints, investigations, emergencies and other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Supply trained personnel who are prepared and have the capability to perform inspections;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other information as requested by the department in regard to inspections and licenses issued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The contractor is not an authorized agent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481—35.4</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Contractor inspection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Contractor inspection personnel will possess experience and education qualifications equal to those required for state food inspectors, including application of the food code. Municipal corporations or counties that wish to contract with the department to perform food inspections under Iowa Code chapters </w:t>
      </w:r>
      <w:hyperlink r:id="rId12">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but do not have trained personnel to perform these services will reimburse the department for the cost of providing the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val="false"/>
          <w:color w:val="000000"/>
          <w:sz w:val="22"/>
        </w:rPr>
        <w:t>The salary received by contractor inspection personnel should be comparable to state inspection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val="false"/>
          <w:color w:val="000000"/>
          <w:sz w:val="22"/>
        </w:rPr>
        <w:t>Contractor inspection personnel will participate in state-sponsored training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481—35.5</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Investigation. </w:t>
      </w:r>
      <w:r>
        <w:rPr>
          <w:rFonts w:ascii="Times New Roman" w:hAnsi="Times New Roman"/>
          <w:b w:val="false"/>
          <w:i w:val="false"/>
          <w:color w:val="000000"/>
          <w:sz w:val="22"/>
        </w:rPr>
        <w:t>The contractor will investigate all alleged food-borne illnesses in areas licensed and inspected under the agreement. The contractor will notify the department immediately of the existence of any food-borne or other illness caused by, or suspected to have been caused by, unsanitary conditions existing within the jurisdiction of the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481—35.6</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Inspection standards. </w:t>
      </w:r>
      <w:r>
        <w:rPr>
          <w:rFonts w:ascii="Times New Roman" w:hAnsi="Times New Roman"/>
          <w:b w:val="false"/>
          <w:i w:val="false"/>
          <w:color w:val="000000"/>
          <w:sz w:val="22"/>
        </w:rPr>
        <w:t xml:space="preserve">Inspections will be completed using forms prescribed by the department for those inspections. The contractor will follow applicable standards for inspections found in Iowa Code chapters </w:t>
      </w:r>
      <w:hyperlink r:id="rId15">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481—Chapters </w:t>
      </w:r>
      <w:hyperlink r:id="rId18">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Copies of inspection standards are available from the Department of Inspections, Appeals, and Licensing, Food and Consumer Safety Bureau, 6200 Park Avenue,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481—35.7</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Enforcement. </w:t>
      </w:r>
      <w:r>
        <w:rPr>
          <w:rFonts w:ascii="Times New Roman" w:hAnsi="Times New Roman"/>
          <w:b w:val="false"/>
          <w:i w:val="false"/>
          <w:color w:val="000000"/>
          <w:sz w:val="22"/>
        </w:rPr>
        <w:t>The contractor will enforce state laws and rules, including regulations adopted by reference. These regulations are the legal basis of authority in licensing and inspection of establishments under this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481—35.8</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Licensing. </w:t>
      </w:r>
      <w:r>
        <w:rPr>
          <w:rFonts w:ascii="Times New Roman" w:hAnsi="Times New Roman"/>
          <w:b w:val="false"/>
          <w:i w:val="false"/>
          <w:color w:val="000000"/>
          <w:sz w:val="22"/>
        </w:rPr>
        <w:t>The contractor will issue licenses and collect license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481—35.9</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Records. </w:t>
      </w:r>
      <w:r>
        <w:rPr>
          <w:rFonts w:ascii="Times New Roman" w:hAnsi="Times New Roman"/>
          <w:b w:val="false"/>
          <w:i w:val="false"/>
          <w:color w:val="000000"/>
          <w:sz w:val="22"/>
        </w:rPr>
        <w:t>The contractor will maintain records of all inspections, license applications and fees for a minimum of three years and provide the records to the department upon its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481—35.10</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 rescinded. </w:t>
      </w:r>
      <w:r>
        <w:rPr>
          <w:rFonts w:ascii="Times New Roman" w:hAnsi="Times New Roman"/>
          <w:b w:val="false"/>
          <w:i w:val="false"/>
          <w:color w:val="000000"/>
          <w:sz w:val="22"/>
        </w:rPr>
        <w:t xml:space="preserve">If the department determines that Iowa Code chapters </w:t>
      </w:r>
      <w:hyperlink r:id="rId23">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are not being enforced by the contractor, the department may rescind the agreement. Notification will be provided to the contractor at least 30 days in advance of the action. The contractor has the right to request a hearing with the department to contest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[Filed ARC 6863C</w:t>
      </w:r>
      <w:r>
        <w:rPr>
          <w:rFonts w:ascii="Times New Roman" w:hAnsi="Times New Roman"/>
          <w:b w:val="false"/>
          <w:i w:val="false"/>
          <w:color w:val="000000"/>
          <w:sz w:val="21"/>
        </w:rPr>
        <w:t xml:space="preserve"> (Notice ARC 6743C,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0060D</w:t>
      </w:r>
      <w:r>
        <w:rPr>
          <w:rFonts w:ascii="Times New Roman" w:hAnsi="Times New Roman"/>
          <w:b w:val="false"/>
          <w:i w:val="false"/>
          <w:color w:val="000000"/>
          <w:sz w:val="21"/>
        </w:rPr>
        <w:t xml:space="preserve"> (Notice ARC 9778C, IAB 12/10/25)</w:t>
      </w:r>
      <w:r>
        <w:rPr>
          <w:rFonts w:ascii="Times New Roman" w:hAnsi="Times New Roman"/>
          <w:b w:val="false"/>
          <w:i w:val="false"/>
          <w:color w:val="000000"/>
          <w:sz w:val="21"/>
        </w:rPr>
        <w:t>, IAB 2/4/26, effective 3/11/26]</w:t>
      </w:r>
    </w:p>
    <w:sectPr>
      <w:footerReference r:id="rId2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0.2.pdf" Type="http://schemas.openxmlformats.org/officeDocument/2006/relationships/hyperlink" Id="rId5"/>
    <Relationship TargetMode="External" Target="https://www.legis.iowa.gov/docs/ico/chapter/137C.2.pdf" Type="http://schemas.openxmlformats.org/officeDocument/2006/relationships/hyperlink" Id="rId6"/>
    <Relationship TargetMode="External" Target="https://www.legis.iowa.gov/docs/ico/chapter/137D.1.pdf" Type="http://schemas.openxmlformats.org/officeDocument/2006/relationships/hyperlink" Id="rId7"/>
    <Relationship TargetMode="External" Target="https://www.legis.iowa.gov/docs/ico/chapter/137F.1.pdf" Type="http://schemas.openxmlformats.org/officeDocument/2006/relationships/hyperlink" Id="rId8"/>
    <Relationship TargetMode="External" Target="https://www.legis.iowa.gov/docs/ico/chapter/137C.pdf" Type="http://schemas.openxmlformats.org/officeDocument/2006/relationships/hyperlink" Id="rId9"/>
    <Relationship TargetMode="External" Target="https://www.legis.iowa.gov/docs/ico/chapter/137D.pdf" Type="http://schemas.openxmlformats.org/officeDocument/2006/relationships/hyperlink" Id="rId10"/>
    <Relationship TargetMode="External" Target="https://www.legis.iowa.gov/docs/ico/chapter/137F.pdf" Type="http://schemas.openxmlformats.org/officeDocument/2006/relationships/hyperlink" Id="rId11"/>
    <Relationship TargetMode="External" Target="https://www.legis.iowa.gov/docs/ico/chapter/137C.pdf" Type="http://schemas.openxmlformats.org/officeDocument/2006/relationships/hyperlink" Id="rId12"/>
    <Relationship TargetMode="External" Target="https://www.legis.iowa.gov/docs/ico/chapter/137D.pdf" Type="http://schemas.openxmlformats.org/officeDocument/2006/relationships/hyperlink" Id="rId13"/>
    <Relationship TargetMode="External" Target="https://www.legis.iowa.gov/docs/ico/chapter/137F.pdf" Type="http://schemas.openxmlformats.org/officeDocument/2006/relationships/hyperlink" Id="rId14"/>
    <Relationship TargetMode="External" Target="https://www.legis.iowa.gov/docs/ico/chapter/137C.pdf" Type="http://schemas.openxmlformats.org/officeDocument/2006/relationships/hyperlink" Id="rId15"/>
    <Relationship TargetMode="External" Target="https://www.legis.iowa.gov/docs/ico/chapter/137D.pdf" Type="http://schemas.openxmlformats.org/officeDocument/2006/relationships/hyperlink" Id="rId16"/>
    <Relationship TargetMode="External" Target="https://www.legis.iowa.gov/docs/ico/chapter/137F.pdf" Type="http://schemas.openxmlformats.org/officeDocument/2006/relationships/hyperlink" Id="rId17"/>
    <Relationship TargetMode="External" Target="https://www.legis.iowa.gov/docs/iac/chapter/481.30.pdf" Type="http://schemas.openxmlformats.org/officeDocument/2006/relationships/hyperlink" Id="rId18"/>
    <Relationship TargetMode="External" Target="https://www.legis.iowa.gov/docs/iac/chapter/481.31.pdf" Type="http://schemas.openxmlformats.org/officeDocument/2006/relationships/hyperlink" Id="rId19"/>
    <Relationship TargetMode="External" Target="https://www.legis.iowa.gov/docs/iac/chapter/481.34.pdf" Type="http://schemas.openxmlformats.org/officeDocument/2006/relationships/hyperlink" Id="rId20"/>
    <Relationship TargetMode="External" Target="https://www.legis.iowa.gov/docs/iac/chapter/481.35.pdf" Type="http://schemas.openxmlformats.org/officeDocument/2006/relationships/hyperlink" Id="rId21"/>
    <Relationship TargetMode="External" Target="https://www.legis.iowa.gov/docs/iac/chapter/481.37.pdf" Type="http://schemas.openxmlformats.org/officeDocument/2006/relationships/hyperlink" Id="rId22"/>
    <Relationship TargetMode="External" Target="https://www.legis.iowa.gov/docs/ico/chapter/137C.pdf" Type="http://schemas.openxmlformats.org/officeDocument/2006/relationships/hyperlink" Id="rId23"/>
    <Relationship TargetMode="External" Target="https://www.legis.iowa.gov/docs/ico/chapter/137D.pdf" Type="http://schemas.openxmlformats.org/officeDocument/2006/relationships/hyperlink" Id="rId24"/>
    <Relationship TargetMode="External" Target="https://www.legis.iowa.gov/docs/ico/chapter/137F.pdf" Type="http://schemas.openxmlformats.org/officeDocument/2006/relationships/hyperlink" Id="rId25"/>
    <Relationship TargetMode="External" Target="https://www.legis.iowa.gov/docs/ico/chapter/137C.pdf" Type="http://schemas.openxmlformats.org/officeDocument/2006/relationships/hyperlink" Id="rId26"/>
    <Relationship TargetMode="External" Target="https://www.legis.iowa.gov/docs/ico/chapter/137D.pdf" Type="http://schemas.openxmlformats.org/officeDocument/2006/relationships/hyperlink" Id="rId27"/>
    <Relationship TargetMode="External" Target="https://www.legis.iowa.gov/docs/ico/chapter/137F.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