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ADMINISTRATIVE ELECTRONIC DOCUMENT MANAGEMENT SYSTEM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481—16.1</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governs the filing of documents through the division’s AEDMS. To the extent the rules in this chapter are inconsistent with any other administrative rule of the division, the rules in this chapter will govern. Pursuant to Iowa Code section </w:t>
      </w:r>
      <w:hyperlink r:id="rId5">
        <w:r>
          <w:rPr>
            <w:rStyle w:val="Hyperlink"/>
            <w:rFonts w:ascii="Times New Roman" w:hAnsi="Times New Roman"/>
            <w:b w:val="false"/>
            <w:i w:val="false"/>
            <w:color w:val="000000"/>
            <w:sz w:val="22"/>
          </w:rPr>
          <w:t>10A.802</w:t>
        </w:r>
      </w:hyperlink>
      <w:r>
        <w:rPr>
          <w:rFonts w:ascii="Times New Roman" w:hAnsi="Times New Roman"/>
          <w:b w:val="false"/>
          <w:i w:val="false"/>
          <w:color w:val="000000"/>
          <w:sz w:val="22"/>
        </w:rPr>
        <w:t xml:space="preserve">, these rules prevail over any other law, including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or agency rule that specifies the method, manner, or format for sending, receiving, serving, retaining, or creating paper records or other documents related to a contested case proceeding, including but not limited to a request or demand for a contested case proceeding, a notice of hearing, and a proposed or final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“AEDMS”</w:t>
      </w:r>
      <w:r>
        <w:rPr>
          <w:rFonts w:ascii="Times New Roman" w:hAnsi="Times New Roman"/>
          <w:b w:val="false"/>
          <w:i w:val="false"/>
          <w:color w:val="000000"/>
          <w:sz w:val="22"/>
        </w:rPr>
        <w:t> </w:t>
      </w:r>
      <w:r>
        <w:rPr>
          <w:rFonts w:ascii="Times New Roman" w:hAnsi="Times New Roman"/>
          <w:b w:val="false"/>
          <w:i w:val="false"/>
          <w:color w:val="000000"/>
          <w:sz w:val="22"/>
        </w:rPr>
        <w:t>means the administrative electronic document management system, the division’s electronic filing and case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record”</w:t>
      </w:r>
      <w:r>
        <w:rPr>
          <w:rFonts w:ascii="Times New Roman" w:hAnsi="Times New Roman"/>
          <w:b w:val="false"/>
          <w:i w:val="false"/>
          <w:color w:val="000000"/>
          <w:sz w:val="22"/>
        </w:rPr>
        <w:t> </w:t>
      </w:r>
      <w:r>
        <w:rPr>
          <w:rFonts w:ascii="Times New Roman" w:hAnsi="Times New Roman"/>
          <w:b w:val="false"/>
          <w:i w:val="false"/>
          <w:color w:val="000000"/>
          <w:sz w:val="22"/>
        </w:rPr>
        <w:t>means, for all cases, the electronic files maintained in AEDMS, filings the division maintains in paper form, and exhibits and other materials filed with or delivered in relation to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w:t>
      </w:r>
      <w:r>
        <w:rPr>
          <w:rFonts w:ascii="Times New Roman" w:hAnsi="Times New Roman"/>
          <w:b w:val="false"/>
          <w:i w:val="false"/>
          <w:color w:val="000000"/>
          <w:sz w:val="22"/>
        </w:rPr>
        <w:t> </w:t>
      </w:r>
      <w:r>
        <w:rPr>
          <w:rFonts w:ascii="Times New Roman" w:hAnsi="Times New Roman"/>
          <w:b w:val="false"/>
          <w:i w:val="false"/>
          <w:color w:val="000000"/>
          <w:sz w:val="22"/>
        </w:rPr>
        <w:t>means agency files, documents, or information excluded from public access by federal or state law or administrative rule, court rule, court order, or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the division of administrative hearings in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filing”</w:t>
      </w:r>
      <w:r>
        <w:rPr>
          <w:rFonts w:ascii="Times New Roman" w:hAnsi="Times New Roman"/>
          <w:b w:val="false"/>
          <w:i w:val="false"/>
          <w:color w:val="000000"/>
          <w:sz w:val="22"/>
        </w:rPr>
        <w:t> </w:t>
      </w:r>
      <w:r>
        <w:rPr>
          <w:rFonts w:ascii="Times New Roman" w:hAnsi="Times New Roman"/>
          <w:b w:val="false"/>
          <w:i w:val="false"/>
          <w:color w:val="000000"/>
          <w:sz w:val="22"/>
        </w:rPr>
        <w:t>means the receipt of a document submitted to AEDMS for filing as confirmed by the transmission of the notice of electronic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record”</w:t>
      </w:r>
      <w:r>
        <w:rPr>
          <w:rFonts w:ascii="Times New Roman" w:hAnsi="Times New Roman"/>
          <w:b w:val="false"/>
          <w:i w:val="false"/>
          <w:color w:val="000000"/>
          <w:sz w:val="22"/>
        </w:rPr>
        <w:t> </w:t>
      </w:r>
      <w:r>
        <w:rPr>
          <w:rFonts w:ascii="Times New Roman" w:hAnsi="Times New Roman"/>
          <w:b w:val="false"/>
          <w:i w:val="false"/>
          <w:color w:val="000000"/>
          <w:sz w:val="22"/>
        </w:rPr>
        <w:t>means a record, file, or document created, generated, sent, communicated, received, or stored by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service”</w:t>
      </w:r>
      <w:r>
        <w:rPr>
          <w:rFonts w:ascii="Times New Roman" w:hAnsi="Times New Roman"/>
          <w:b w:val="false"/>
          <w:i w:val="false"/>
          <w:color w:val="000000"/>
          <w:sz w:val="22"/>
        </w:rPr>
        <w:t> </w:t>
      </w:r>
      <w:r>
        <w:rPr>
          <w:rFonts w:ascii="Times New Roman" w:hAnsi="Times New Roman"/>
          <w:b w:val="false"/>
          <w:i w:val="false"/>
          <w:color w:val="000000"/>
          <w:sz w:val="22"/>
        </w:rPr>
        <w:t>means the AEDMS electronic transmission of a link where registered users of AEDMS who are entitled to receive notice of the filing may view and download filed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“File stamp”</w:t>
      </w:r>
      <w:r>
        <w:rPr>
          <w:rFonts w:ascii="Times New Roman" w:hAnsi="Times New Roman"/>
          <w:b w:val="false"/>
          <w:i w:val="false"/>
          <w:color w:val="000000"/>
          <w:sz w:val="22"/>
        </w:rPr>
        <w:t> </w:t>
      </w:r>
      <w:r>
        <w:rPr>
          <w:rFonts w:ascii="Times New Roman" w:hAnsi="Times New Roman"/>
          <w:b w:val="false"/>
          <w:i w:val="false"/>
          <w:color w:val="000000"/>
          <w:sz w:val="22"/>
        </w:rPr>
        <w:t>means the date and time that is affixed at the top of the first page of a document when it is filed in AEDMS.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“Nonelectronic filing”</w:t>
      </w:r>
      <w:r>
        <w:rPr>
          <w:rFonts w:ascii="Times New Roman" w:hAnsi="Times New Roman"/>
          <w:b w:val="false"/>
          <w:i w:val="false"/>
          <w:color w:val="000000"/>
          <w:sz w:val="22"/>
        </w:rPr>
        <w:t> </w:t>
      </w:r>
      <w:r>
        <w:rPr>
          <w:rFonts w:ascii="Times New Roman" w:hAnsi="Times New Roman"/>
          <w:b w:val="false"/>
          <w:i w:val="false"/>
          <w:color w:val="000000"/>
          <w:sz w:val="22"/>
        </w:rPr>
        <w:t>means a process by which a paper document or other nonelectronic item is filed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“Notice of electronic filing”</w:t>
      </w:r>
      <w:r>
        <w:rPr>
          <w:rFonts w:ascii="Times New Roman" w:hAnsi="Times New Roman"/>
          <w:b w:val="false"/>
          <w:i w:val="false"/>
          <w:color w:val="000000"/>
          <w:sz w:val="22"/>
        </w:rPr>
        <w:t> </w:t>
      </w:r>
      <w:r>
        <w:rPr>
          <w:rFonts w:ascii="Times New Roman" w:hAnsi="Times New Roman"/>
          <w:b w:val="false"/>
          <w:i w:val="false"/>
          <w:color w:val="000000"/>
          <w:sz w:val="22"/>
        </w:rPr>
        <w:t>means a document generated by AEDMS when a document is electronically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“PDF”</w:t>
      </w:r>
      <w:r>
        <w:rPr>
          <w:rFonts w:ascii="Times New Roman" w:hAnsi="Times New Roman"/>
          <w:b w:val="false"/>
          <w:i w:val="false"/>
          <w:color w:val="000000"/>
          <w:sz w:val="22"/>
        </w:rPr>
        <w:t> </w:t>
      </w:r>
      <w:r>
        <w:rPr>
          <w:rFonts w:ascii="Times New Roman" w:hAnsi="Times New Roman"/>
          <w:b w:val="false"/>
          <w:i w:val="false"/>
          <w:color w:val="000000"/>
          <w:sz w:val="22"/>
        </w:rPr>
        <w:t>means an electronic document filed in a portable document format that is readable by the free Adobe® Acrobat® Reader.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“Protected information”</w:t>
      </w:r>
      <w:r>
        <w:rPr>
          <w:rFonts w:ascii="Times New Roman" w:hAnsi="Times New Roman"/>
          <w:b w:val="false"/>
          <w:i w:val="false"/>
          <w:color w:val="000000"/>
          <w:sz w:val="22"/>
        </w:rPr>
        <w:t> </w:t>
      </w:r>
      <w:r>
        <w:rPr>
          <w:rFonts w:ascii="Times New Roman" w:hAnsi="Times New Roman"/>
          <w:b w:val="false"/>
          <w:i w:val="false"/>
          <w:color w:val="000000"/>
          <w:sz w:val="22"/>
        </w:rPr>
        <w:t>means personal information, the nature of which warrants protection from unlimited public access,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Social security numbers.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Financial account numbers.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Dates of birth.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Names of minor children.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Individual taxpayer identification numbers.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Personal identification numbers.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Other unique identifying numbers.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w:t>
      </w:r>
      <w:r>
        <w:rPr>
          <w:rFonts w:ascii="Times New Roman" w:hAnsi="Times New Roman"/>
          <w:b w:val="false"/>
          <w:i w:val="false"/>
          <w:color w:val="000000"/>
          <w:sz w:val="22"/>
        </w:rPr>
        <w:t> </w:t>
      </w:r>
      <w:r>
        <w:rPr>
          <w:rFonts w:ascii="Times New Roman" w:hAnsi="Times New Roman"/>
          <w:b w:val="false"/>
          <w:i w:val="false"/>
          <w:color w:val="000000"/>
          <w:sz w:val="22"/>
        </w:rPr>
        <w:t>refers to agency files, documents, or information that is not confidential or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user”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registered for an electronic filing account through AEDMS. A registered user can electronically file documents and electronically view and download files through the use of a username and password.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“Signature”</w:t>
      </w:r>
      <w:r>
        <w:rPr>
          <w:rFonts w:ascii="Times New Roman" w:hAnsi="Times New Roman"/>
          <w:b w:val="false"/>
          <w:i w:val="false"/>
          <w:color w:val="000000"/>
          <w:sz w:val="22"/>
        </w:rPr>
        <w:t>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registered user electronically filing a document in AEDMS, “signature” means the registered user’s username and password accompanied by one of the following approved signature representations: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“Digitized signature” means an electronically embeddable image of a person’s handwritten signature;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“Electronic signature” means an electronic symbol (“/s/” or “/registered user’s name/”) executed or adopted by a person with the intent to sign the document;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“Nonelectronic signature” means a handwritten signature applied to an original document that is then scanned and electronically filed.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party signing a document that another registered user will electronically file, “signature” means the signatory’s name affixed to the document as a digitized or nonelectronic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481—16.3</w:t>
      </w:r>
      <w:r>
        <w:rPr>
          <w:rFonts w:ascii="Times New Roman" w:hAnsi="Times New Roman"/>
          <w:b/>
          <w:i w:val="false"/>
          <w:color w:val="000000"/>
          <w:sz w:val="22"/>
        </w:rPr>
        <w:t xml:space="preserve">(10A) </w:t>
      </w:r>
      <w:r>
        <w:rPr>
          <w:rFonts w:ascii="Times New Roman" w:hAnsi="Times New Roman"/>
          <w:b/>
          <w:i w:val="false"/>
          <w:color w:val="000000"/>
          <w:sz w:val="22"/>
        </w:rPr>
        <w:t xml:space="preserve">Registration, username, and passwords.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Every individual filing documents or viewing or downloading filed documents in the AEDMS must register as a registered user of AEDMS.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Changes in registered user’s contact information. </w:t>
      </w:r>
      <w:r>
        <w:rPr>
          <w:rFonts w:ascii="Times New Roman" w:hAnsi="Times New Roman"/>
          <w:b w:val="false"/>
          <w:i w:val="false"/>
          <w:color w:val="000000"/>
          <w:sz w:val="22"/>
        </w:rPr>
        <w:t>If a registered user’s email address, mailing address, or telephone number changes, the user must promptly make the necessary changes to the registered user’s information contained in AEDMS. The registered user shall promptly give notice of changes in contact information to any nonregistered party in every active proceeding in which the registered user is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Duties of registered user. </w:t>
      </w:r>
      <w:r>
        <w:rPr>
          <w:rFonts w:ascii="Times New Roman" w:hAnsi="Times New Roman"/>
          <w:b w:val="false"/>
          <w:i w:val="false"/>
          <w:color w:val="000000"/>
          <w:sz w:val="22"/>
        </w:rPr>
        <w:t>Each registered user shall ensure that the user’s email account information is current, that the account is monitored regularly, and that email notices sent to the account are timely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Division-initiated registration. </w:t>
      </w:r>
      <w:r>
        <w:rPr>
          <w:rFonts w:ascii="Times New Roman" w:hAnsi="Times New Roman"/>
          <w:b w:val="false"/>
          <w:i w:val="false"/>
          <w:color w:val="000000"/>
          <w:sz w:val="22"/>
        </w:rPr>
        <w:t>The division may complete the registration process on behalf of an individual in certain instances and email the username and password to the user. When the division completes the registration process, the user is required to promptly log in and change the password. Following initial notification regarding account registration, the user is required to promptly update and maintain accurate contact information for the AEDMS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Use of username and password. </w:t>
      </w:r>
      <w:r>
        <w:rPr>
          <w:rFonts w:ascii="Times New Roman" w:hAnsi="Times New Roman"/>
          <w:b w:val="false"/>
          <w:i w:val="false"/>
          <w:color w:val="000000"/>
          <w:sz w:val="22"/>
        </w:rPr>
        <w:t>A registered user is responsible for all documents filed with the user’s username and password unless proven by clear and convincing evidence that the registered user did not make or authorize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Username and password security. </w:t>
      </w:r>
      <w:r>
        <w:rPr>
          <w:rFonts w:ascii="Times New Roman" w:hAnsi="Times New Roman"/>
          <w:b w:val="false"/>
          <w:i w:val="false"/>
          <w:color w:val="000000"/>
          <w:sz w:val="22"/>
        </w:rPr>
        <w:t>If a username or password is lost, misappropriated, misused, or compromised, the registered user of that username or password shall notify the division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color w:val="000000"/>
          <w:sz w:val="22"/>
        </w:rPr>
        <w:t xml:space="preserve">Denial of access. </w:t>
      </w:r>
      <w:r>
        <w:rPr>
          <w:rFonts w:ascii="Times New Roman" w:hAnsi="Times New Roman"/>
          <w:b w:val="false"/>
          <w:i w:val="false"/>
          <w:color w:val="000000"/>
          <w:sz w:val="22"/>
        </w:rPr>
        <w:t>The agency may refuse to allow an individual to electronically file or download information in AEDMS due to misuse, fraud, or other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481—16.4</w:t>
      </w:r>
      <w:r>
        <w:rPr>
          <w:rFonts w:ascii="Times New Roman" w:hAnsi="Times New Roman"/>
          <w:b/>
          <w:i w:val="false"/>
          <w:color w:val="000000"/>
          <w:sz w:val="22"/>
        </w:rPr>
        <w:t xml:space="preserve">(10A) </w:t>
      </w:r>
      <w:r>
        <w:rPr>
          <w:rFonts w:ascii="Times New Roman" w:hAnsi="Times New Roman"/>
          <w:b/>
          <w:i w:val="false"/>
          <w:color w:val="000000"/>
          <w:sz w:val="22"/>
        </w:rPr>
        <w:t xml:space="preserve">Electronic filing not mandatory.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not mandatory. </w:t>
      </w:r>
      <w:r>
        <w:rPr>
          <w:rFonts w:ascii="Times New Roman" w:hAnsi="Times New Roman"/>
          <w:b w:val="false"/>
          <w:i w:val="false"/>
          <w:color w:val="000000"/>
          <w:sz w:val="22"/>
        </w:rPr>
        <w:t xml:space="preserve">Registration and filing through AEDMS, although encouraged, is not mandatory, and the division will still accept the traditional filing of paper or other electronic documents as set forth in </w:t>
      </w:r>
      <w:hyperlink r:id="rId7">
        <w:r>
          <w:rPr>
            <w:rStyle w:val="Hyperlink"/>
            <w:rFonts w:ascii="Times New Roman" w:hAnsi="Times New Roman"/>
            <w:b w:val="false"/>
            <w:i w:val="false"/>
            <w:color w:val="000000"/>
            <w:sz w:val="22"/>
          </w:rPr>
          <w:t>481—paragraph 10.12(3)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What constitutes filing. </w:t>
      </w:r>
      <w:r>
        <w:rPr>
          <w:rFonts w:ascii="Times New Roman" w:hAnsi="Times New Roman"/>
          <w:b w:val="false"/>
          <w:i w:val="false"/>
          <w:color w:val="000000"/>
          <w:sz w:val="22"/>
        </w:rPr>
        <w:t>The electronic transmission of a document to AEDMS consistent with the procedures specified in these rules, together with the production and transmission of a notice of electronic filing, constitutes filing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color w:val="000000"/>
          <w:sz w:val="22"/>
        </w:rPr>
        <w:t xml:space="preserve">Electronic file stamp. </w:t>
      </w:r>
      <w:r>
        <w:rPr>
          <w:rFonts w:ascii="Times New Roman" w:hAnsi="Times New Roman"/>
          <w:b w:val="false"/>
          <w:i w:val="false"/>
          <w:color w:val="000000"/>
          <w:sz w:val="22"/>
        </w:rPr>
        <w:t>Documents filed through AEDMS are officially filed when affixed with an electronic file stamp. Filings so endorsed have the same force and effect as documents time-stamped in a nonelectronic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481—16.5</w:t>
      </w:r>
      <w:r>
        <w:rPr>
          <w:rFonts w:ascii="Times New Roman" w:hAnsi="Times New Roman"/>
          <w:b/>
          <w:i w:val="false"/>
          <w:color w:val="000000"/>
          <w:sz w:val="22"/>
        </w:rPr>
        <w:t xml:space="preserve">(10A) </w:t>
      </w:r>
      <w:r>
        <w:rPr>
          <w:rFonts w:ascii="Times New Roman" w:hAnsi="Times New Roman"/>
          <w:b/>
          <w:i w:val="false"/>
          <w:color w:val="000000"/>
          <w:sz w:val="22"/>
        </w:rPr>
        <w:t xml:space="preserve">Filing of paper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color w:val="000000"/>
          <w:sz w:val="22"/>
        </w:rPr>
        <w:t xml:space="preserve">Conversion of paper or other electronic documents filed. </w:t>
      </w:r>
      <w:r>
        <w:rPr>
          <w:rFonts w:ascii="Times New Roman" w:hAnsi="Times New Roman"/>
          <w:b w:val="false"/>
          <w:i w:val="false"/>
          <w:color w:val="000000"/>
          <w:sz w:val="22"/>
        </w:rPr>
        <w:t>When a party files a document other than through AEDMS, the division will convert the filed documents to an electronic format viewable to registered users of AEDMS. The original of converted documents need not be retained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color w:val="000000"/>
          <w:sz w:val="22"/>
        </w:rPr>
        <w:t xml:space="preserve">Form of paper documents. </w:t>
      </w:r>
      <w:r>
        <w:rPr>
          <w:rFonts w:ascii="Times New Roman" w:hAnsi="Times New Roman"/>
          <w:b w:val="false"/>
          <w:i w:val="false"/>
          <w:color w:val="000000"/>
          <w:sz w:val="22"/>
        </w:rPr>
        <w:t>Each document must be printed on only one side and be delivered to the division with no tabs, staples, or permanent clips but may be organized with paperclips, clamps, or some other type of temporary fastener or may be delivered to the division in an appropriate file folder.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481—16.6</w:t>
      </w:r>
      <w:r>
        <w:rPr>
          <w:rFonts w:ascii="Times New Roman" w:hAnsi="Times New Roman"/>
          <w:b/>
          <w:i w:val="false"/>
          <w:color w:val="000000"/>
          <w:sz w:val="22"/>
        </w:rPr>
        <w:t xml:space="preserve">(10A) </w:t>
      </w:r>
      <w:r>
        <w:rPr>
          <w:rFonts w:ascii="Times New Roman" w:hAnsi="Times New Roman"/>
          <w:b/>
          <w:i w:val="false"/>
          <w:color w:val="000000"/>
          <w:sz w:val="22"/>
        </w:rPr>
        <w:t xml:space="preserve">Date and time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An electronic filing may be made any day of the week, including holidays and weekends, and any time of the day AEDMS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 document is timely filed if it is filed before midnight on the date the filing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color w:val="000000"/>
          <w:sz w:val="22"/>
        </w:rPr>
        <w:t xml:space="preserve">Rejected filing. </w:t>
      </w:r>
      <w:r>
        <w:rPr>
          <w:rFonts w:ascii="Times New Roman" w:hAnsi="Times New Roman"/>
          <w:b w:val="false"/>
          <w:i w:val="false"/>
          <w:color w:val="000000"/>
          <w:sz w:val="22"/>
        </w:rPr>
        <w:t>The division may reject electronic filings that do not meet the requirements of this chapter. A rejected electronic filing is not filed. When an electronic filing is rejected, the filer will be electronically notified of the rejection and the reason for the rejection. In such instances, the date and time of filing will be when the filer submits a corrected document and it is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481—16.7</w:t>
      </w:r>
      <w:r>
        <w:rPr>
          <w:rFonts w:ascii="Times New Roman" w:hAnsi="Times New Roman"/>
          <w:b/>
          <w:i w:val="false"/>
          <w:color w:val="000000"/>
          <w:sz w:val="22"/>
        </w:rPr>
        <w:t xml:space="preserve">(10A) </w:t>
      </w:r>
      <w:r>
        <w:rPr>
          <w:rFonts w:ascii="Times New Roman" w:hAnsi="Times New Roman"/>
          <w:b/>
          <w:i w:val="false"/>
          <w:color w:val="000000"/>
          <w:sz w:val="22"/>
        </w:rPr>
        <w:t xml:space="preserve">Signatures.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color w:val="000000"/>
          <w:sz w:val="22"/>
        </w:rPr>
        <w:t xml:space="preserve">Registered user. </w:t>
      </w:r>
      <w:r>
        <w:rPr>
          <w:rFonts w:ascii="Times New Roman" w:hAnsi="Times New Roman"/>
          <w:b w:val="false"/>
          <w:i w:val="false"/>
          <w:color w:val="000000"/>
          <w:sz w:val="22"/>
        </w:rPr>
        <w:t>A username and password accompanied by a digitized, electronic, or nonelectronic signature serves as the registered user’s signature on all electronically filed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Any AEDMS filing requiring a signature must be signed with either a nonelectronic signature, an electronic signature, or a digitized signature. The following information about the person shall be included under the person’s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firm or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color w:val="000000"/>
          <w:sz w:val="22"/>
        </w:rPr>
        <w:t xml:space="preserve">Multiple signatures. </w:t>
      </w:r>
      <w:r>
        <w:rPr>
          <w:rFonts w:ascii="Times New Roman" w:hAnsi="Times New Roman"/>
          <w:b w:val="false"/>
          <w:i w:val="false"/>
          <w:color w:val="000000"/>
          <w:sz w:val="22"/>
        </w:rPr>
        <w:t>By filing a document containing multiple signatures, the registered user confirms that the content of the document is acceptable to all persons signing the document and that all such persons consent to having their signatures appear on the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481—16.8</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and redaction of electronic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color w:val="000000"/>
          <w:sz w:val="22"/>
        </w:rPr>
        <w:t xml:space="preserve">Confidential system. </w:t>
      </w:r>
      <w:r>
        <w:rPr>
          <w:rFonts w:ascii="Times New Roman" w:hAnsi="Times New Roman"/>
          <w:b w:val="false"/>
          <w:i w:val="false"/>
          <w:color w:val="000000"/>
          <w:sz w:val="22"/>
        </w:rPr>
        <w:t>AEDMS is a closed system, and filed documents are only accessible to a registered user who is attached to the case and division staff. Filed documents are not publicly accessible. There are two internal levels of enhanced filing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filing certified by the filer as “confidential” is only accessible to the parties, the administrative law judge (ALJ), and division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filing certified by the filer as “sealed” is only accessible by the ALJ and division staff and is not accessible by any other party or user. This filing designation may only be made pursuant to prior order of the ALJ, and a sealed filing will be rejected if not authorized by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responsibility for proper filing is on the filer.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color w:val="000000"/>
          <w:sz w:val="22"/>
        </w:rPr>
        <w:t xml:space="preserve">Omission and redaction requirements. </w:t>
      </w:r>
      <w:r>
        <w:rPr>
          <w:rFonts w:ascii="Times New Roman" w:hAnsi="Times New Roman"/>
          <w:b w:val="false"/>
          <w:i w:val="false"/>
          <w:color w:val="000000"/>
          <w:sz w:val="22"/>
        </w:rPr>
        <w:t>It is the responsibility of the filer to ensure that protected information is omitted or redacted from documents before the documents are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that is not material to the proceedings. </w:t>
      </w:r>
      <w:r>
        <w:rPr>
          <w:rFonts w:ascii="Times New Roman" w:hAnsi="Times New Roman"/>
          <w:b w:val="false"/>
          <w:i w:val="false"/>
          <w:color w:val="000000"/>
          <w:sz w:val="22"/>
        </w:rPr>
        <w:t>A filer may redact protected information from documents filed with the division when the information is not material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that is material to the proceedings. </w:t>
      </w:r>
      <w:r>
        <w:rPr>
          <w:rFonts w:ascii="Times New Roman" w:hAnsi="Times New Roman"/>
          <w:b w:val="false"/>
          <w:i w:val="false"/>
          <w:color w:val="000000"/>
          <w:sz w:val="22"/>
        </w:rPr>
        <w:t>When protected information is material to the proceedings, a filer must certify the document as confidential when submitting the filing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16.8(3)</w:t>
      </w:r>
      <w:r>
        <w:rPr>
          <w:rFonts w:ascii="Times New Roman" w:hAnsi="Times New Roman"/>
          <w:b w:val="false"/>
          <w:i w:val="false"/>
          <w:color w:val="000000"/>
          <w:sz w:val="22"/>
        </w:rPr>
        <w:t> </w:t>
      </w:r>
      <w:r>
        <w:rPr>
          <w:rFonts w:ascii="Times New Roman" w:hAnsi="Times New Roman"/>
          <w:b w:val="false"/>
          <w:i/>
          <w:color w:val="000000"/>
          <w:sz w:val="22"/>
        </w:rPr>
        <w:t xml:space="preserve">Information that may be redacted. </w:t>
      </w:r>
      <w:r>
        <w:rPr>
          <w:rFonts w:ascii="Times New Roman" w:hAnsi="Times New Roman"/>
          <w:b w:val="false"/>
          <w:i w:val="false"/>
          <w:color w:val="000000"/>
          <w:sz w:val="22"/>
        </w:rPr>
        <w:t>A filer may redact the following information unless the information is material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Driver’s license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medical treatment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Employment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Proprietary or trade secret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crime victims.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Sensitive security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Home addresses.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16.8(4)</w:t>
      </w:r>
      <w:r>
        <w:rPr>
          <w:rFonts w:ascii="Times New Roman" w:hAnsi="Times New Roman"/>
          <w:b w:val="false"/>
          <w:i w:val="false"/>
          <w:color w:val="000000"/>
          <w:sz w:val="22"/>
        </w:rPr>
        <w:t> </w:t>
      </w:r>
      <w:r>
        <w:rPr>
          <w:rFonts w:ascii="Times New Roman" w:hAnsi="Times New Roman"/>
          <w:b w:val="false"/>
          <w:i/>
          <w:color w:val="000000"/>
          <w:sz w:val="22"/>
        </w:rPr>
        <w:t xml:space="preserve">Improperly included protected information. </w:t>
      </w:r>
      <w:r>
        <w:rPr>
          <w:rFonts w:ascii="Times New Roman" w:hAnsi="Times New Roman"/>
          <w:b w:val="false"/>
          <w:i w:val="false"/>
          <w:color w:val="000000"/>
          <w:sz w:val="22"/>
        </w:rPr>
        <w:t>A party may ask the division to restrict access to improperly included protected information from a filed document. The division may order a properly redacted document to be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481—16.9</w:t>
      </w:r>
      <w:r>
        <w:rPr>
          <w:rFonts w:ascii="Times New Roman" w:hAnsi="Times New Roman"/>
          <w:b/>
          <w:i w:val="false"/>
          <w:color w:val="000000"/>
          <w:sz w:val="22"/>
        </w:rPr>
        <w:t xml:space="preserve">(10A) </w:t>
      </w:r>
      <w:r>
        <w:rPr>
          <w:rFonts w:ascii="Times New Roman" w:hAnsi="Times New Roman"/>
          <w:b/>
          <w:i w:val="false"/>
          <w:color w:val="000000"/>
          <w:sz w:val="22"/>
        </w:rPr>
        <w:t xml:space="preserve">General requirements when filing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All documents must be converted to a PDF before they are filed in AEDMS. Documents submitted must be properly scanned, which includes having the pages in the correct order and orientation and having the scanned content of the document be legible.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color w:val="000000"/>
          <w:sz w:val="22"/>
        </w:rPr>
        <w:t xml:space="preserve">Separating documents. </w:t>
      </w:r>
      <w:r>
        <w:rPr>
          <w:rFonts w:ascii="Times New Roman" w:hAnsi="Times New Roman"/>
          <w:b w:val="false"/>
          <w:i w:val="false"/>
          <w:color w:val="000000"/>
          <w:sz w:val="22"/>
        </w:rPr>
        <w:t>Each document must be separated and uploaded with the correct document type selection on the document upload page. Any attachments to a document shall be uploaded as such and linked to the correct document prior to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color w:val="000000"/>
          <w:sz w:val="22"/>
        </w:rPr>
        <w:t xml:space="preserve">Selecting document types. </w:t>
      </w:r>
      <w:r>
        <w:rPr>
          <w:rFonts w:ascii="Times New Roman" w:hAnsi="Times New Roman"/>
          <w:b w:val="false"/>
          <w:i w:val="false"/>
          <w:color w:val="000000"/>
          <w:sz w:val="22"/>
        </w:rPr>
        <w:t>For each electronically filed document, a filer must choose an accurate document type from the options listed on the document upload page. Once a document is submitted into AEDMS, only the division may make corrections to the document type the filer has chosen.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w:t>
      </w:r>
      <w:r>
        <w:rPr>
          <w:rFonts w:ascii="Times New Roman" w:hAnsi="Times New Roman"/>
          <w:b w:val="false"/>
          <w:i w:val="false"/>
          <w:color w:val="000000"/>
          <w:sz w:val="22"/>
        </w:rPr>
        <w:t> </w:t>
      </w:r>
      <w:r>
        <w:rPr>
          <w:rFonts w:ascii="Times New Roman" w:hAnsi="Times New Roman"/>
          <w:b w:val="false"/>
          <w:i/>
          <w:color w:val="000000"/>
          <w:sz w:val="22"/>
        </w:rPr>
        <w:t xml:space="preserve">Correcting errors. </w:t>
      </w:r>
      <w:r>
        <w:rPr>
          <w:rFonts w:ascii="Times New Roman" w:hAnsi="Times New Roman"/>
          <w:b w:val="false"/>
          <w:i w:val="false"/>
          <w:color w:val="000000"/>
          <w:sz w:val="22"/>
        </w:rPr>
        <w:t>If a filer discovers an error in the electronic filing or docketing of a document, the filer must contact the division as soon as possible. If the division discovers an error in the filing or docketing of a document, the division may notify the filer of the error and advise the filer of what further action the filer must take, if any, to address the error.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481—16.10</w:t>
      </w:r>
      <w:r>
        <w:rPr>
          <w:rFonts w:ascii="Times New Roman" w:hAnsi="Times New Roman"/>
          <w:b/>
          <w:i w:val="false"/>
          <w:color w:val="000000"/>
          <w:sz w:val="22"/>
        </w:rPr>
        <w:t xml:space="preserve">(10A) </w:t>
      </w:r>
      <w:r>
        <w:rPr>
          <w:rFonts w:ascii="Times New Roman" w:hAnsi="Times New Roman"/>
          <w:b/>
          <w:i w:val="false"/>
          <w:color w:val="000000"/>
          <w:sz w:val="22"/>
        </w:rPr>
        <w:t xml:space="preserve">Case initiation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color w:val="000000"/>
          <w:sz w:val="22"/>
        </w:rPr>
        <w:t xml:space="preserve">Case initiation. </w:t>
      </w:r>
      <w:r>
        <w:rPr>
          <w:rFonts w:ascii="Times New Roman" w:hAnsi="Times New Roman"/>
          <w:b w:val="false"/>
          <w:i w:val="false"/>
          <w:color w:val="000000"/>
          <w:sz w:val="22"/>
        </w:rPr>
        <w:t xml:space="preserve">A case may be initiated by an agency or governmental entity via AEDMS by the electronic filing of a transmittal form pursuant to rule </w:t>
      </w:r>
      <w:hyperlink r:id="rId8">
        <w:r>
          <w:rPr>
            <w:rStyle w:val="Hyperlink"/>
            <w:rFonts w:ascii="Times New Roman" w:hAnsi="Times New Roman"/>
            <w:b w:val="false"/>
            <w:i w:val="false"/>
            <w:color w:val="000000"/>
            <w:sz w:val="22"/>
          </w:rPr>
          <w:t>481—10.5</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color w:val="000000"/>
          <w:sz w:val="22"/>
        </w:rPr>
        <w:t xml:space="preserve">Filings by registered user. </w:t>
      </w:r>
      <w:r>
        <w:rPr>
          <w:rFonts w:ascii="Times New Roman" w:hAnsi="Times New Roman"/>
          <w:b w:val="false"/>
          <w:i w:val="false"/>
          <w:color w:val="000000"/>
          <w:sz w:val="22"/>
        </w:rPr>
        <w:t>To the extent another party to the case is not a registered user, the registered user shall serve those filings upon the nonregistered user pursuant to the applicable rules of contested case procedure and any other controlling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16.10(3)</w:t>
      </w:r>
      <w:r>
        <w:rPr>
          <w:rFonts w:ascii="Times New Roman" w:hAnsi="Times New Roman"/>
          <w:b w:val="false"/>
          <w:i w:val="false"/>
          <w:color w:val="000000"/>
          <w:sz w:val="22"/>
        </w:rPr>
        <w:t> </w:t>
      </w:r>
      <w:r>
        <w:rPr>
          <w:rFonts w:ascii="Times New Roman" w:hAnsi="Times New Roman"/>
          <w:b w:val="false"/>
          <w:i/>
          <w:color w:val="000000"/>
          <w:sz w:val="22"/>
        </w:rPr>
        <w:t xml:space="preserve">Electronic service and distribution of electronic filings.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document is electronically filed, that document will be served automatically through AEDMS to all parties to the proceeding who are registered users. No other service to those registered users is required unless ordered by the division or unless the registered user has filed a document indicating an express withdrawal from use of the AEDMS, either entirely or for a specific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Notices of electronic filing will continue to be sent to registered users appearing or intervening in a proceeding until the registered users have filed a withdrawal of appearance or document indicating an express withdrawal from use of the AEDMS, either entirely or for a specific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16.10(4)</w:t>
      </w:r>
      <w:r>
        <w:rPr>
          <w:rFonts w:ascii="Times New Roman" w:hAnsi="Times New Roman"/>
          <w:b w:val="false"/>
          <w:i w:val="false"/>
          <w:color w:val="000000"/>
          <w:sz w:val="22"/>
        </w:rPr>
        <w:t> </w:t>
      </w:r>
      <w:r>
        <w:rPr>
          <w:rFonts w:ascii="Times New Roman" w:hAnsi="Times New Roman"/>
          <w:b w:val="false"/>
          <w:i/>
          <w:color w:val="000000"/>
          <w:sz w:val="22"/>
        </w:rPr>
        <w:t xml:space="preserve">Division-generated documents. </w:t>
      </w:r>
      <w:r>
        <w:rPr>
          <w:rFonts w:ascii="Times New Roman" w:hAnsi="Times New Roman"/>
          <w:b w:val="false"/>
          <w:i w:val="false"/>
          <w:color w:val="000000"/>
          <w:sz w:val="22"/>
        </w:rPr>
        <w:t>All documents issued by the division will be electronically filed and served upon registered users. Division-generated documents will be served upon nonregistered users pursuant to the applicable rules of contested case procedure and any other controlling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6294C</w:t>
      </w:r>
      <w:r>
        <w:rPr>
          <w:rFonts w:ascii="Times New Roman" w:hAnsi="Times New Roman"/>
          <w:b w:val="false"/>
          <w:i w:val="false"/>
          <w:color w:val="000000"/>
          <w:sz w:val="21"/>
        </w:rPr>
        <w:t xml:space="preserve"> (Notice ARC 6176C, IAB 2/9/22)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0464D</w:t>
      </w:r>
      <w:r>
        <w:rPr>
          <w:rFonts w:ascii="Times New Roman" w:hAnsi="Times New Roman"/>
          <w:b w:val="false"/>
          <w:i w:val="false"/>
          <w:color w:val="000000"/>
          <w:sz w:val="21"/>
        </w:rPr>
        <w:t xml:space="preserve"> (Notice ARC 9896C, IAB 1/7/26)</w:t>
      </w:r>
      <w:r>
        <w:rPr>
          <w:rFonts w:ascii="Times New Roman" w:hAnsi="Times New Roman"/>
          <w:b w:val="false"/>
          <w:i w:val="false"/>
          <w:color w:val="000000"/>
          <w:sz w:val="21"/>
        </w:rPr>
        <w:t>, IAB 8/5/26, effective 10/1/26]</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80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ac/rule/481.10.12.pdf" Type="http://schemas.openxmlformats.org/officeDocument/2006/relationships/hyperlink" Id="rId7"/>
    <Relationship TargetMode="External" Target="https://www.legis.iowa.gov/docs/iac/rule/481.10.5.pdf" Type="http://schemas.openxmlformats.org/officeDocument/2006/relationships/hyperlink" Id="rId8"/>
    <Relationship TargetMode="External" Target="https://www.legis.iowa.gov/docs/ico/chapter/10A.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