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PETITION FOR RULE MAKING</w:t>
      </w:r>
    </w:p>
    <w:p>
      <w:pPr>
        <w:spacing w:before="0" w:after="0"/>
        <w:ind w:left="120"/>
        <w:jc w:val="center"/>
      </w:pPr>
      <w:r>
        <w:rPr>
          <w:rFonts w:ascii="Times New Roman" w:hAnsi="Times New Roman"/>
          <w:b w:val="false"/>
          <w:i w:val="false"/>
          <w:color w:val="000000"/>
          <w:sz w:val="14"/>
        </w:rPr>
        <w:t>[Prior to 9/24/86 see Industrial Commissioner[500]]</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7]</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xml:space="preserve">The workers’ compensation division of the workforce development department hereby adopts, with the following exceptions and amendments, rules of the Governor’s Task Force on Uniform Rules on Agency Procedure relating to petitions for rule making which are published at </w:t>
      </w:r>
      <w:hyperlink r:id="rId5">
        <w:r>
          <w:rPr>
            <w:rStyle w:val="Hyperlink"/>
            <w:rFonts w:ascii="Times New Roman" w:hAnsi="Times New Roman"/>
            <w:b w:val="false"/>
            <w:i w:val="false"/>
            <w:color w:val="000000"/>
            <w:sz w:val="22"/>
            <w:u w:val="single"/>
          </w:rPr>
          <w:t>www.legis.iowa.gov/docs/publications/ACOD/767403.pdf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876—7.1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p>
    <w:p>
      <w:pPr>
        <w:spacing w:before="0" w:after="0"/>
        <w:ind w:left="120"/>
        <w:jc w:val="both"/>
      </w:pPr>
      <w:r>
        <w:rPr>
          <w:rFonts w:ascii="Times New Roman" w:hAnsi="Times New Roman"/>
          <w:b w:val="false"/>
          <w:i w:val="false"/>
          <w:color w:val="000000"/>
          <w:sz w:val="22"/>
        </w:rPr>
        <w:t>In lieu of the words “designate office” insert “the Division of Workers’ Compensation, Department of Workforce Development, 150 Des Moines Street, Des Moines, Iowa 50309.”</w:t>
      </w:r>
    </w:p>
    <w:p>
      <w:pPr>
        <w:spacing w:before="0" w:after="0"/>
        <w:ind w:left="120"/>
        <w:jc w:val="both"/>
      </w:pPr>
      <w:r>
        <w:rPr>
          <w:rFonts w:ascii="Times New Roman" w:hAnsi="Times New Roman"/>
          <w:b w:val="false"/>
          <w:i w:val="false"/>
          <w:color w:val="000000"/>
          <w:sz w:val="22"/>
        </w:rPr>
        <w:t>In lieu of the words “AGENCY NAME”, the heading on the petition form should read: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BEFORE THE DIVISION OF WORKERS’ COMPENSATION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876—7.3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the Division of Workers’ Compensation, Department of Workforce Development, 150 Des Moines Street, Des Moines, Iowa 50309.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implement Iowa Code chapters </w:t>
      </w:r>
      <w:hyperlink r:id="rId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and specifically Iowa Code sections </w:t>
      </w:r>
      <w:hyperlink r:id="rId11">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85.48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86.36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17A.3(2)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[Emergency filed and effective 9/19/75—published 10/6/75]</w:t>
      </w:r>
    </w:p>
    <w:p>
      <w:pPr>
        <w:spacing w:before="0" w:after="0"/>
        <w:ind w:left="120"/>
        <w:jc w:val="center"/>
      </w:pPr>
      <w:r>
        <w:rPr>
          <w:rFonts w:ascii="Times New Roman" w:hAnsi="Times New Roman"/>
          <w:b w:val="false"/>
          <w:i w:val="false"/>
          <w:color w:val="000000"/>
          <w:sz w:val="21"/>
        </w:rPr>
        <w:t>[Filed 11/17/75, Notice 10/6/75—published 12/1/75, effective 1/5/76]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 xml:space="preserve">[Editorially transferred from [500] to [343] IAC Supp. 9/24/86, see </w:t>
      </w:r>
      <w:r>
        <w:rPr>
          <w:rFonts w:ascii="Times New Roman" w:hAnsi="Times New Roman"/>
          <w:b w:val="false"/>
          <w:i w:val="false"/>
          <w:color w:val="000000"/>
          <w:sz w:val="21"/>
        </w:rPr>
        <w:t>IAB 7/16/86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11/24/86—published 12/17/86, effective 11/24/86]</w:t>
      </w:r>
    </w:p>
    <w:p>
      <w:pPr>
        <w:spacing w:before="0" w:after="0"/>
        <w:ind w:left="120"/>
        <w:jc w:val="center"/>
      </w:pPr>
      <w:r>
        <w:rPr>
          <w:rFonts w:ascii="Times New Roman" w:hAnsi="Times New Roman"/>
          <w:b w:val="false"/>
          <w:i w:val="false"/>
          <w:color w:val="000000"/>
          <w:sz w:val="21"/>
        </w:rPr>
        <w:t>[Filed 1/23/87, Notice 12/17/86—published 2/11/87, effective 3/18/87]</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ARC 5042C</w:t>
      </w:r>
      <w:r>
        <w:rPr>
          <w:rFonts w:ascii="Times New Roman" w:hAnsi="Times New Roman"/>
          <w:b w:val="false"/>
          <w:i w:val="false"/>
          <w:color w:val="000000"/>
          <w:sz w:val="21"/>
        </w:rPr>
        <w:t xml:space="preserve"> (Notice ARC 4993C, IAB 3/25/20)</w:t>
      </w:r>
      <w:r>
        <w:rPr>
          <w:rFonts w:ascii="Times New Roman" w:hAnsi="Times New Roman"/>
          <w:b w:val="false"/>
          <w:i w:val="false"/>
          <w:color w:val="000000"/>
          <w:sz w:val="21"/>
        </w:rPr>
        <w:t>, IAB 5/20/20, effective 6/24/20]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publications/ACOD/767403.pdf" Type="http://schemas.openxmlformats.org/officeDocument/2006/relationships/hyperlink" Id="rId5"/>
    <Relationship TargetMode="External" Target="https://www.legis.iowa.gov/docs/ico/chapter/85.pdf" Type="http://schemas.openxmlformats.org/officeDocument/2006/relationships/hyperlink" Id="rId6"/>
    <Relationship TargetMode="External" Target="https://www.legis.iowa.gov/docs/ico/chapter/85A.pdf" Type="http://schemas.openxmlformats.org/officeDocument/2006/relationships/hyperlink" Id="rId7"/>
    <Relationship TargetMode="External" Target="https://www.legis.iowa.gov/docs/ico/chapter/85B.pdf" Type="http://schemas.openxmlformats.org/officeDocument/2006/relationships/hyperlink" Id="rId8"/>
    <Relationship TargetMode="External" Target="https://www.legis.iowa.gov/docs/ico/chapter/86.pdf" Type="http://schemas.openxmlformats.org/officeDocument/2006/relationships/hyperlink" Id="rId9"/>
    <Relationship TargetMode="External" Target="https://www.legis.iowa.gov/docs/ico/chapter/87.pdf" Type="http://schemas.openxmlformats.org/officeDocument/2006/relationships/hyperlink" Id="rId10"/>
    <Relationship TargetMode="External" Target="https://www.legis.iowa.gov/docs/ico/chapter/85.27.pdf" Type="http://schemas.openxmlformats.org/officeDocument/2006/relationships/hyperlink" Id="rId11"/>
    <Relationship TargetMode="External" Target="https://www.legis.iowa.gov/docs/ico/chapter/85.45.pdf" Type="http://schemas.openxmlformats.org/officeDocument/2006/relationships/hyperlink" Id="rId12"/>
    <Relationship TargetMode="External" Target="https://www.legis.iowa.gov/docs/ico/chapter/85.48.pdf" Type="http://schemas.openxmlformats.org/officeDocument/2006/relationships/hyperlink" Id="rId13"/>
    <Relationship TargetMode="External" Target="https://www.legis.iowa.gov/docs/ico/chapter/86.36.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17A.12.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