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781—17.1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department of the treasurer of state for a declaratory order as to the applicability to specified circumstances of a statute, rule, or order within the primary jurisdiction of the department of treasurer of state at Treasurer of State, State Capitol Building, Des Moines, Iowa 50319. A petition is deemed filed when it is received by that office. The department of the treasurer of state shall provide the petitioner with a file-stamped copy of the petition if the petitioner provides the agency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TREASURER OF STATE</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17.7(17A)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210" w:after="0"/>
        <w:ind w:left="120"/>
        <w:jc w:val="both"/>
      </w:pPr>
      <w:r>
        <w:rPr>
          <w:rFonts w:ascii="Times New Roman" w:hAnsi="Times New Roman"/>
          <w:b/>
          <w:i w:val="false"/>
          <w:color w:val="000000"/>
          <w:sz w:val="22"/>
        </w:rPr>
        <w:t>781—17.2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department of the treasurer of state shall give notice of the petition to all persons not served by the petitioner pursuant to </w:t>
      </w:r>
      <w:hyperlink r:id="rId6">
        <w:r>
          <w:rPr>
            <w:rStyle w:val="Hyperlink"/>
            <w:rFonts w:ascii="Times New Roman" w:hAnsi="Times New Roman"/>
            <w:b w:val="false"/>
            <w:i w:val="false"/>
            <w:color w:val="000000"/>
            <w:sz w:val="22"/>
          </w:rPr>
          <w:t>17.6(17A)</w:t>
        </w:r>
      </w:hyperlink>
      <w:r>
        <w:rPr>
          <w:rFonts w:ascii="Times New Roman" w:hAnsi="Times New Roman"/>
          <w:b w:val="false"/>
          <w:i w:val="false"/>
          <w:color w:val="000000"/>
          <w:sz w:val="22"/>
        </w:rPr>
        <w:t xml:space="preserve"> to whom notice is required by any provision of law. The department of the treasurer of state may also give notice to any other persons.</w:t>
      </w:r>
    </w:p>
    <w:p>
      <w:pPr>
        <w:spacing w:before="0" w:after="0"/>
        <w:ind w:left="120"/>
        <w:jc w:val="both"/>
      </w:pPr>
      <w:r>
        <w:rPr>
          <w:rFonts w:ascii="Times New Roman" w:hAnsi="Times New Roman"/>
          <w:b/>
          <w:i w:val="false"/>
          <w:color w:val="000000"/>
          <w:sz w:val="22"/>
        </w:rPr>
        <w:t>781—17.3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25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department of the 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department of the treasurer of state at Treasurer of State, State Capitol Building, Des Moines, Iowa 50319. Such a petition is deemed filed when it is received by that office. The department of the treasurer of state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TREASURER OF STATE</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 xml:space="preserve">Petition by (Name of Original Petitioner) for a Declaratory Order on (Cite </w:t>
            </w:r>
          </w:p>
          <w:p>
            <w:pPr>
              <w:spacing w:before="0" w:after="0"/>
              <w:ind w:left="160"/>
              <w:jc w:val="left"/>
            </w:pPr>
            <w:r>
              <w:rPr>
                <w:rFonts w:ascii="Times New Roman" w:hAnsi="Times New Roman"/>
                <w:b w:val="false"/>
                <w:i w:val="false"/>
                <w:color w:val="000000"/>
                <w:sz w:val="16"/>
              </w:rPr>
              <w:t>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781—17.4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department of the treasurer of state may request a brief from the petitioner, any intervenor, or any other person concerning the questions raised.</w:t>
      </w:r>
    </w:p>
    <w:p>
      <w:pPr>
        <w:spacing w:before="210" w:after="0"/>
        <w:ind w:left="120"/>
        <w:jc w:val="both"/>
      </w:pPr>
      <w:r>
        <w:rPr>
          <w:rFonts w:ascii="Times New Roman" w:hAnsi="Times New Roman"/>
          <w:b/>
          <w:i w:val="false"/>
          <w:color w:val="000000"/>
          <w:sz w:val="22"/>
        </w:rPr>
        <w:t>781—17.5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Department of the Treasurer of State, State Capitol Building, Des Moines, Iowa 50319.</w:t>
      </w:r>
    </w:p>
    <w:p>
      <w:pPr>
        <w:spacing w:before="0" w:after="0"/>
        <w:ind w:left="120"/>
        <w:jc w:val="both"/>
      </w:pPr>
      <w:r>
        <w:rPr>
          <w:rFonts w:ascii="Times New Roman" w:hAnsi="Times New Roman"/>
          <w:b/>
          <w:i w:val="false"/>
          <w:color w:val="000000"/>
          <w:sz w:val="22"/>
        </w:rPr>
        <w:t>781—17.6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department of the treasurer of state at Treasurer of State, State Capitol Building, Des Moines, Iowa 50319. All petitions, briefs, or other papers that are required to be served upon a party shall be filed simultaneously with the department of the 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department of the treasurer of state,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(agency office and address)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210" w:after="0"/>
        <w:ind w:left="120"/>
        <w:jc w:val="both"/>
      </w:pPr>
      <w:r>
        <w:rPr>
          <w:rFonts w:ascii="Times New Roman" w:hAnsi="Times New Roman"/>
          <w:b/>
          <w:i w:val="false"/>
          <w:color w:val="000000"/>
          <w:sz w:val="22"/>
        </w:rPr>
        <w:t>781—17.7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department of the treasurer of state must schedule a brief and informal meeting between the original petitioner, all intervenors, and the treasurer of state, or a member of the staff of the treasurer of state, to discuss the questions raised. The department of the treasurer of state may solicit comments from any person on the questions raised. Also, comments on the questions raised may be submitted to the department of the treasurer of state by any person.</w:t>
      </w:r>
    </w:p>
    <w:p>
      <w:pPr>
        <w:spacing w:before="0" w:after="0"/>
        <w:ind w:left="120"/>
        <w:jc w:val="both"/>
      </w:pPr>
      <w:r>
        <w:rPr>
          <w:rFonts w:ascii="Times New Roman" w:hAnsi="Times New Roman"/>
          <w:b/>
          <w:i w:val="false"/>
          <w:color w:val="000000"/>
          <w:sz w:val="22"/>
        </w:rPr>
        <w:t>781—17.8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13(5), after receipt of a petition for a declaratory order, the treasurer of state or designee shall take action on the petition as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i w:val="false"/>
          <w:color w:val="000000"/>
          <w:sz w:val="22"/>
        </w:rPr>
        <w:t>781—17.9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the treasurer of state shall not issue a declaratory order where prohibited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13(1),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department of the treasurer of state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of the treasurer of state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department of the treasurer of state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781—17.10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781—17.11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781—17.12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department of the treasurer of state,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department of the treasurer of state. The issuance of a declaratory order constitutes final agency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6/25/99 after Notice 3/24/99—published 7/14/99,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81.17.7.pdf" Type="http://schemas.openxmlformats.org/officeDocument/2006/relationships/hyperlink" Id="rId5"/>
    <Relationship TargetMode="External" Target="https://www.legis.iowa.gov/docs/iac/rule/781.17.6.pdf" Type="http://schemas.openxmlformats.org/officeDocument/2006/relationships/hyperlink" Id="rId6"/>
    <Relationship TargetMode="External" Target="https://www.legis.iowa.gov/docs/ico/chapter/17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