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COMPACTED RUBBISH VEHICLE PERMITS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Department[820]—(07,F)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3193C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8/9/17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REGULATIONS APPLICABLE TO CARRIERS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Department[820]—(07,F)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661—Chapter 22, IAC Supplement 7/26/23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522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TRUCK OPERATORS AND CONTRACT CARRIERS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[Transferred from IDR 1973, Commerce Commission, Ch 3, 7/1/75]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Department[820]—(07,F)Ch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8/11/99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9/15/99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