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CIGARETTE TAX AND REGULATION OF DELIVERY SALES OF ALTERNATIVE NICOTINE PRODUCTS OR VAPOR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83, Selling Cigarette Revenue in Banks, rescinded, see IAC 4/2/80]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9040C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UNFAIR CIGARETTE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MASTER SETTLEMENT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4/23/25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