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8/26/87, Nursing Board[590]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615,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EDUCATION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8/26/87, Nursing Board[590]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616,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TO PRACTICE—REGISTERED NURSE/LICENSED PRACTICAL NURSE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617,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COMPLAINTS, INVESTIGATIONS AND 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5/23/84, IAC, “Disciplinary Proceedings” appeared as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5/23/84, “Licensure to Practice—Licensed Practical Nurse” appeared as Ch 4. See Ch 3.]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8/26/87, Nursing Board[590]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618,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8/26/87, Nursing Board[590]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619,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PRACTICE FOR REGISTERED NURSES/LICENSED PRACTICAL NURSES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620,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ADVANCED REGISTERED NURSE PRACTITIONERS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8/26/87, Nursing Board[590]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621,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EXAMINATION OF PUBLIC RECORDS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REGISTERED NURSE CERTIFYING ORGANIZATIONS/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UTILIZATION AND COST CONTROL REVIEW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622,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HEARING COSTS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CERTIFIED PROFESSIONAL MIDWIVES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623, IAC Supplement 6/11/25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NONPAYMENT OF CHILD SUPPORT OR STATE DEBT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NURSE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1/6/16, see 655—Chapter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