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EMERGENCY MEDICAL SERVICES—AIR MEDICAL SERVICE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PROGRAM AUTHORIZATION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PHYSICIAN ORDERS FOR SCOPE OF TREATMENT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1/7/26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