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PREPAREDNESS ADVISORY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9176C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 FOR IMPACT RESISTANCE AND METHOD OF TESTING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7/8/09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