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FOR THE CARE OF AND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TO COUNTY CARE FACILITY RESIDENTS WITH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MENTAL ILLNESS AND MENTAL RETARDATION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7/1/99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