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MENTAL HEALTH AND DISABILITY SERVICES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REDESIGN TRANSITION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4610C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8/14/19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9/18/19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