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CARE EXPANSION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[Prior to 6/28/89,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14"/>
          </w:rPr>
          <w:t>441—Chapter 154</w:t>
        </w:r>
      </w:hyperlink>
      <w:r>
        <w:rPr>
          <w:rFonts w:ascii="Times New Roman" w:hAnsi="Times New Roman"/>
          <w:b w:val="false"/>
          <w:i w:val="false"/>
          <w:color w:val="000000"/>
          <w:sz w:val="14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6635C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FUNDING FOR EMPOWERMENT AREAS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1444C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7/1/14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15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