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SCHOOL-BASED YOUTH SERVICES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8/3/22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EDUCATIONAL SUPPORT PROGRAMS FOR PARENTS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CHILDREN AGED BIRTH THROUGH FIVE YEARS WHO ARE AT RISK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PUBLIC CHARTER AND INNOVATION ZONE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OF SCHOOL BREAKFAST PROGRAM REQUIREMENT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9/25/02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AREA EDUCATION AGENCIES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AEA MEDIA CENTERS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6/9/04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7/14/04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AEA EDUCATIONAL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6/9/04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7/14/04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