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MINIMUM REQUIREMENTS FOR RADON TESTING AND ANALYSIS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641—43.1</w:t>
      </w:r>
      <w:r>
        <w:rPr>
          <w:rFonts w:ascii="Times New Roman" w:hAnsi="Times New Roman"/>
          <w:b/>
          <w:i w:val="false"/>
          <w:color w:val="000000"/>
          <w:sz w:val="22"/>
        </w:rPr>
        <w:t xml:space="preserve">(136B)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establishes requirements for the certification of radon measurement specialists and radon measurement laboratories. All persons performing measurements for radon or radon progeny in buildings, other than those which they own or occupy, and who provide the results of these measurements to the owner or occupant of these structures must be certified in accordance with the provisions of this chapter.</w:t>
      </w:r>
    </w:p>
    <w:p>
      <w:pPr>
        <w:spacing w:before="0" w:after="0"/>
        <w:ind w:left="120"/>
        <w:jc w:val="both"/>
      </w:pPr>
      <w:r>
        <w:rPr>
          <w:rFonts w:ascii="Times New Roman" w:hAnsi="Times New Roman"/>
          <w:b/>
          <w:i w:val="false"/>
          <w:color w:val="000000"/>
          <w:sz w:val="22"/>
        </w:rPr>
        <w:t>641—43.2</w:t>
      </w:r>
      <w:r>
        <w:rPr>
          <w:rFonts w:ascii="Times New Roman" w:hAnsi="Times New Roman"/>
          <w:b/>
          <w:i w:val="false"/>
          <w:color w:val="000000"/>
          <w:sz w:val="22"/>
        </w:rPr>
        <w:t xml:space="preserve">(136B)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words and terms when used in this chapter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“AARST” </w:t>
      </w:r>
      <w:r>
        <w:rPr>
          <w:rFonts w:ascii="Times New Roman" w:hAnsi="Times New Roman"/>
          <w:b w:val="false"/>
          <w:i w:val="false"/>
          <w:color w:val="000000"/>
          <w:sz w:val="22"/>
        </w:rPr>
        <w:t>means the American Association of Radon Scientists and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Iowa Radon Testing Act (Iowa Code chapter </w:t>
      </w:r>
      <w:hyperlink r:id="rId5">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 structure enclosed with exterior walls or fire walls, built, erected and framed of component structural parts, and designed for the housing, shelter, enclosure and support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person” </w:t>
      </w:r>
      <w:r>
        <w:rPr>
          <w:rFonts w:ascii="Times New Roman" w:hAnsi="Times New Roman"/>
          <w:b w:val="false"/>
          <w:i w:val="false"/>
          <w:color w:val="000000"/>
          <w:sz w:val="22"/>
        </w:rPr>
        <w:t>means a certified radon measurement specialist or certified radon measurement laboratory as defined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radon measurement laboratory (certified laboratory)” </w:t>
      </w:r>
      <w:r>
        <w:rPr>
          <w:rFonts w:ascii="Times New Roman" w:hAnsi="Times New Roman"/>
          <w:b w:val="false"/>
          <w:i w:val="false"/>
          <w:color w:val="000000"/>
          <w:sz w:val="22"/>
        </w:rPr>
        <w:t>means a commercial laboratory which may analyze samples or test for radon decay products and meets the provisions for certification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radon measurement specialist (certified specialist)” </w:t>
      </w:r>
      <w:r>
        <w:rPr>
          <w:rFonts w:ascii="Times New Roman" w:hAnsi="Times New Roman"/>
          <w:b w:val="false"/>
          <w:i w:val="false"/>
          <w:color w:val="000000"/>
          <w:sz w:val="22"/>
        </w:rPr>
        <w:t>means an individual who performs radon or radon progeny measurements in buildings and provides professional or expert advice on radon and radon progeny measurements, radon entry routes, and other radon-related activities; is knowledgeable in the health risk associated from exposure to radon; and who meets the provisions for certification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means any form of monetary gain which in any way directly or indirectly results from a radon or radon progeny measurement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w:t>
      </w:r>
      <w:r>
        <w:rPr>
          <w:rFonts w:ascii="Times New Roman" w:hAnsi="Times New Roman"/>
          <w:b w:val="false"/>
          <w:i w:val="false"/>
          <w:color w:val="000000"/>
          <w:sz w:val="22"/>
        </w:rPr>
        <w:t>means the United States Environmental Protection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any person performing analysis, not at a testing site, on a passive device to measure radon or radon progeny (charcoal canister, alpha-track, electret,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“NRPP” </w:t>
      </w:r>
      <w:r>
        <w:rPr>
          <w:rFonts w:ascii="Times New Roman" w:hAnsi="Times New Roman"/>
          <w:b w:val="false"/>
          <w:i w:val="false"/>
          <w:color w:val="000000"/>
          <w:sz w:val="22"/>
        </w:rPr>
        <w:t>means the National Radon Proficiency Program facilitated by the American Association of Radon Scientists and Technologists (AARST).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“NRSB” </w:t>
      </w:r>
      <w:r>
        <w:rPr>
          <w:rFonts w:ascii="Times New Roman" w:hAnsi="Times New Roman"/>
          <w:b w:val="false"/>
          <w:i w:val="false"/>
          <w:color w:val="000000"/>
          <w:sz w:val="22"/>
        </w:rPr>
        <w:t>means the National Radon Safety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partnership, firm, association, trust, estate, public or private institution, group, agency, any other state or political subdivision or agency, and a legal successor, representative, agency or agencies of the entities listed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“Picocurie per liter” </w:t>
      </w:r>
      <w:r>
        <w:rPr>
          <w:rFonts w:ascii="Times New Roman" w:hAnsi="Times New Roman"/>
          <w:b w:val="false"/>
          <w:i w:val="false"/>
          <w:color w:val="000000"/>
          <w:sz w:val="22"/>
        </w:rPr>
        <w:t>means a quantity of radioactive material per liter of air that will produce 2.2 disintegrations per minute of radiation. It may be used as a measure of the concentration of radon gas in air. One curie is equivalent to one trillion picocuries.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“Radon” </w:t>
      </w:r>
      <w:r>
        <w:rPr>
          <w:rFonts w:ascii="Times New Roman" w:hAnsi="Times New Roman"/>
          <w:b w:val="false"/>
          <w:i w:val="false"/>
          <w:color w:val="000000"/>
          <w:sz w:val="22"/>
        </w:rPr>
        <w:t>means the radioactive noble gas radon-222.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“Radon progeny” </w:t>
      </w:r>
      <w:r>
        <w:rPr>
          <w:rFonts w:ascii="Times New Roman" w:hAnsi="Times New Roman"/>
          <w:b w:val="false"/>
          <w:i w:val="false"/>
          <w:color w:val="000000"/>
          <w:sz w:val="22"/>
        </w:rPr>
        <w:t>means the short-lived radionuclides formed as a result of the decay of radon-222, including polonium-218, lead-214, bismuth-214, and polonium-214.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level (WL)” </w:t>
      </w:r>
      <w:r>
        <w:rPr>
          <w:rFonts w:ascii="Times New Roman" w:hAnsi="Times New Roman"/>
          <w:b w:val="false"/>
          <w:i w:val="false"/>
          <w:color w:val="000000"/>
          <w:sz w:val="22"/>
        </w:rPr>
        <w:t>means the concentration of radon progeny that will result in 130,000 million electron volts of alphaparticle energy released per liter of air. Working level is a measure of radon decay product concentration in 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641—43.3</w:t>
      </w:r>
      <w:r>
        <w:rPr>
          <w:rFonts w:ascii="Times New Roman" w:hAnsi="Times New Roman"/>
          <w:b/>
          <w:i w:val="false"/>
          <w:color w:val="000000"/>
          <w:sz w:val="22"/>
        </w:rPr>
        <w:t xml:space="preserve">(136B)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chapter, no person may test for the presence of radon or radon progeny in the state of Iowa unless the person has been certified by the department of public health. This requirement also applies to persons whose place of business is located in Iowa, or in a state other than Iowa, and who offer radon testing to residents of Iowa either directly, through the mail, or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Individual qualifications for radon measurement specialist. No individual may be certified as a radon measurement specialist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Possess two years of relevant professional work experience. Relevant postsecondary education may be substituted for professional work experience. Relevant postsecondary education includes a college curriculum in architecture, engineering, building construction or the physical sciences. Relevant professional work experience includes house testing/evaluation for the presence of radon, design and installation of heating, ventilation and air-conditioning systems, design or construction of buildings, or related activities approved by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detection devices approved by the NRPP, the NRSB, or another department-approved national radon proficiency program to measure radon. The detection device must be obtained from an Iowa-certified radon measurement laboratory. The records of calibration must be maintained for review by the department or agents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43.3(3)</w:t>
      </w:r>
      <w:r>
        <w:rPr>
          <w:rFonts w:ascii="Times New Roman" w:hAnsi="Times New Roman"/>
          <w:b w:val="false"/>
          <w:i w:val="false"/>
          <w:color w:val="000000"/>
          <w:sz w:val="22"/>
        </w:rPr>
        <w:t> </w:t>
      </w:r>
      <w:r>
        <w:rPr>
          <w:rFonts w:ascii="Times New Roman" w:hAnsi="Times New Roman"/>
          <w:b w:val="false"/>
          <w:i w:val="false"/>
          <w:color w:val="000000"/>
          <w:sz w:val="22"/>
        </w:rPr>
        <w:t>Requirements for continued certification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person located within the state of Iowa shall allow the department, its agents, employees, and contractors, upon presentation of appropriate credentials, to have access without undue delay to the person’s facilities, offices and files for inspection and examination of records and equipment. The certified person shall also allow the department, its agents, employees, and contractors to accompany the person while performing any radon measurement, for the purpose of inspection of those activities, with the approval of the property owner or resident on whose property the activities are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remain in compliance with the Act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certified person shall comply with all EPA, ANSI/AARST and department-approved radon measurement and quality assurance/quality control (QA/QC) guidelines, protocols, and standards and shall conduct measurements following the standard as of March 15, 2023, applicable to the building being tested. The standards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MS-QA-2019, </w:t>
      </w:r>
      <w:r>
        <w:rPr>
          <w:rFonts w:ascii="Times New Roman" w:hAnsi="Times New Roman"/>
          <w:b w:val="false"/>
          <w:i/>
          <w:color w:val="000000"/>
          <w:sz w:val="22"/>
        </w:rPr>
        <w:t>Radon Measurement Systems Quality Assurance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MAH-2019, </w:t>
      </w:r>
      <w:r>
        <w:rPr>
          <w:rFonts w:ascii="Times New Roman" w:hAnsi="Times New Roman"/>
          <w:b w:val="false"/>
          <w:i/>
          <w:color w:val="000000"/>
          <w:sz w:val="22"/>
        </w:rPr>
        <w:t>Protocol for Conducting Measurements of Radon and Radon Decay Products in Homes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MALB-2014 with 1/2021 Revisions, </w:t>
      </w:r>
      <w:r>
        <w:rPr>
          <w:rFonts w:ascii="Times New Roman" w:hAnsi="Times New Roman"/>
          <w:b w:val="false"/>
          <w:i/>
          <w:color w:val="000000"/>
          <w:sz w:val="22"/>
        </w:rPr>
        <w:t>Protocol for Conducting Measurements of Radon and Radon Decay Products in Schools and Large Buildings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ANSI/AARST MAMF-2017 with 1/2021 Revisions, </w:t>
      </w:r>
      <w:r>
        <w:rPr>
          <w:rFonts w:ascii="Times New Roman" w:hAnsi="Times New Roman"/>
          <w:b w:val="false"/>
          <w:i/>
          <w:color w:val="000000"/>
          <w:sz w:val="22"/>
        </w:rPr>
        <w:t>Protocol for Conducting Measurements of Radon and Radon Decay Products in Multifamily Buildings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641—43.4</w:t>
      </w:r>
      <w:r>
        <w:rPr>
          <w:rFonts w:ascii="Times New Roman" w:hAnsi="Times New Roman"/>
          <w:b/>
          <w:i w:val="false"/>
          <w:color w:val="000000"/>
          <w:sz w:val="22"/>
        </w:rPr>
        <w:t xml:space="preserve">(136B) </w:t>
      </w:r>
      <w:r>
        <w:rPr>
          <w:rFonts w:ascii="Times New Roman" w:hAnsi="Times New Roman"/>
          <w:b/>
          <w:i w:val="false"/>
          <w:color w:val="000000"/>
          <w:sz w:val="22"/>
        </w:rPr>
        <w:t xml:space="preserve">Application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An application for certification or renewal of certification as a radon measurement specialist or a radon measurement laboratory shall be filed on a form or other electronic document as prescribed by the department and shall contain complete and accurate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a radon measurement specialist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 department-approved training course on radon/radon progeny measurements. A certificate of attendance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Proof of successful completion of an examination approved by this department. A letter from the NRPP or NRSB showing a passing score for the radon measurement specialist examination fulfills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Proof of two years of postsecondary education in architecture, natural science, engineering, or a related discipline. A college transcript must be included to fulfill this requirement or a detailed resume evidencing two years of relevant professional work experience, such as conducting professional home inspections; or the design and installation of heating, ventilation and air-conditioning systems; or the design or construction of buildings; or related activities approved by the department; or a combination of professional work experience and postsecondary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QA/QC plan for all measurement devices and equipment. If laboratory devices are used, the names and addresses of the Iowa-certified radon measurement laboratories must be included. If a continuous radon monitor is used, the name of the manufacturer, model, and picture of the monitor must be included. The manufacturer of any device used must have NRPP, NRSB or other national agency approval that indicates the device has been approved for measuring radon. Only measurement devices from Iowa-certified radon measurement laboratories or a continuous radon monitor that has been satisfactorily calibrated and approved by the Iowa radon program are allowed for use in performing radon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(SOPs). Procedures must include information concerning the placement and pickup of devices used, who performs the tests, and what measures will be used to ensure all tests are in conformance with EPA protocols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the individual will follow all EPA radon measurement guidelines, ANSI/AARST radon measurement standards, and department radon measurement guidelines, standards and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the individual will submit radon test results every 30 days to the Iowa radon program within the department. The radon test results shall be submitted in a manner that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the individual will keep all records for a minimum of five years after the radon test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confidentiality waiver that reports results to the customer as outlined in Iowa Code section </w:t>
      </w:r>
      <w:hyperlink r:id="rId6">
        <w:r>
          <w:rPr>
            <w:rStyle w:val="Hyperlink"/>
            <w:rFonts w:ascii="Times New Roman" w:hAnsi="Times New Roman"/>
            <w:b w:val="false"/>
            <w:i w:val="false"/>
            <w:color w:val="000000"/>
            <w:sz w:val="22"/>
          </w:rPr>
          <w:t>136B.2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the individual will submit to the department within 14 working days any changes in the original application and that the individual will acquire at least eight hours of continuing education credits every two years before certification is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w:t>
      </w:r>
      <w:hyperlink r:id="rId7">
        <w:r>
          <w:rPr>
            <w:rStyle w:val="Hyperlink"/>
            <w:rFonts w:ascii="Times New Roman" w:hAnsi="Times New Roman"/>
            <w:b w:val="false"/>
            <w:i w:val="false"/>
            <w:color w:val="000000"/>
            <w:sz w:val="22"/>
          </w:rPr>
          <w:t>43.4(6)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radon measurement laboratory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Proof of meeting the requirements of the NRPP or NRSB Radon/Radon Progeny Measurement Proficiency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quality assurance plan and quality control procedures for all measurements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all EPA, ANSI/AARST, NRPP and NRSB and any department measurement guidelines, standards and protocols will be followed,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Name(s) and address(es) of any retail operation(s) selling the laboratory’s testing service(s)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all changes in the original application will be submitted to the department within 14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specified in subrule </w:t>
      </w:r>
      <w:hyperlink r:id="rId8">
        <w:r>
          <w:rPr>
            <w:rStyle w:val="Hyperlink"/>
            <w:rFonts w:ascii="Times New Roman" w:hAnsi="Times New Roman"/>
            <w:b w:val="false"/>
            <w:i w:val="false"/>
            <w:color w:val="000000"/>
            <w:sz w:val="22"/>
          </w:rPr>
          <w:t>43.4(6)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the applicant to submit supplementary statements containing additional information to enable the department to determine whether an application should be approved or denied, or whether a previously issued certification should be amended,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Each application or supplementary statement shall be signed by either the applicant personally, or a person authorized in writing by the applicant to do so on the applicant’s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43.4(4)</w:t>
      </w:r>
      <w:r>
        <w:rPr>
          <w:rFonts w:ascii="Times New Roman" w:hAnsi="Times New Roman"/>
          <w:b w:val="false"/>
          <w:i w:val="false"/>
          <w:color w:val="000000"/>
          <w:sz w:val="22"/>
        </w:rPr>
        <w:t> </w:t>
      </w:r>
      <w:r>
        <w:rPr>
          <w:rFonts w:ascii="Times New Roman" w:hAnsi="Times New Roman"/>
          <w:b w:val="false"/>
          <w:i w:val="false"/>
          <w:color w:val="000000"/>
          <w:sz w:val="22"/>
        </w:rPr>
        <w:t>A certification will be valid for one year following the date of issuance. No radon measurement covered by this chapter can be conducted after the expiration of the term of certification unless an application for renewal certification has been received by the department 30 days prior to the expiration date of certification and is pending approval. If the application is rejected, no radon test or measurement may be conducted by that applicant in the state of Iowa if a financial arrangement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43.4(5)</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an annual certification must contain all the information requested in the Notice of Renewal for certification along with the fee specified in </w:t>
      </w:r>
      <w:hyperlink r:id="rId9">
        <w:r>
          <w:rPr>
            <w:rStyle w:val="Hyperlink"/>
            <w:rFonts w:ascii="Times New Roman" w:hAnsi="Times New Roman"/>
            <w:b w:val="false"/>
            <w:i w:val="false"/>
            <w:color w:val="000000"/>
            <w:sz w:val="22"/>
          </w:rPr>
          <w:t>subrule 43.4(6)</w:t>
        </w:r>
      </w:hyperlink>
      <w:r>
        <w:rPr>
          <w:rFonts w:ascii="Times New Roman" w:hAnsi="Times New Roman"/>
          <w:b w:val="false"/>
          <w:i w:val="false"/>
          <w:color w:val="000000"/>
          <w:sz w:val="22"/>
        </w:rPr>
        <w:t>. The application to renew credentials must also include a signed and dated continuing education form and a copy of a course certificate which indicates the name of the individual receiving continuing education, the amount of continuing education the individual has received, and the date the continuing education course was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43.4(6)</w:t>
      </w:r>
      <w:r>
        <w:rPr>
          <w:rFonts w:ascii="Times New Roman" w:hAnsi="Times New Roman"/>
          <w:b w:val="false"/>
          <w:i w:val="false"/>
          <w:color w:val="000000"/>
          <w:sz w:val="22"/>
        </w:rPr>
        <w:t> </w:t>
      </w:r>
      <w:r>
        <w:rPr>
          <w:rFonts w:ascii="Times New Roman" w:hAnsi="Times New Roman"/>
          <w:b w:val="false"/>
          <w:i w:val="false"/>
          <w:color w:val="000000"/>
          <w:sz w:val="22"/>
        </w:rPr>
        <w:t>Radon certification fees. Any person wishing to become certified as a radon measurement specialist or as a radon measurement laboratory is required to pay fees sufficient to defray the cost of administering this chapter. Fees which must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Iowa residency wishing certification under the provisions of </w:t>
      </w:r>
      <w:hyperlink r:id="rId10">
        <w:r>
          <w:rPr>
            <w:rStyle w:val="Hyperlink"/>
            <w:rFonts w:ascii="Times New Roman" w:hAnsi="Times New Roman"/>
            <w:b w:val="false"/>
            <w:i w:val="false"/>
            <w:color w:val="000000"/>
            <w:sz w:val="22"/>
          </w:rPr>
          <w:t>641—43.1(136B)</w:t>
        </w:r>
      </w:hyperlink>
      <w:r>
        <w:rPr>
          <w:rFonts w:ascii="Times New Roman" w:hAnsi="Times New Roman"/>
          <w:b w:val="false"/>
          <w:i w:val="false"/>
          <w:color w:val="000000"/>
          <w:sz w:val="22"/>
        </w:rPr>
        <w:t xml:space="preserve"> shall pay a nonrefundable $25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without Iowa residency wishing certification under </w:t>
      </w:r>
      <w:hyperlink r:id="rId11">
        <w:r>
          <w:rPr>
            <w:rStyle w:val="Hyperlink"/>
            <w:rFonts w:ascii="Times New Roman" w:hAnsi="Times New Roman"/>
            <w:b w:val="false"/>
            <w:i w:val="false"/>
            <w:color w:val="000000"/>
            <w:sz w:val="22"/>
          </w:rPr>
          <w:t>641—43.1(136B)</w:t>
        </w:r>
      </w:hyperlink>
      <w:r>
        <w:rPr>
          <w:rFonts w:ascii="Times New Roman" w:hAnsi="Times New Roman"/>
          <w:b w:val="false"/>
          <w:i w:val="false"/>
          <w:color w:val="000000"/>
          <w:sz w:val="22"/>
        </w:rPr>
        <w:t xml:space="preserve"> shall pay a nonrefundable $100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individual requesting certification and renewing certification as a radon measurement specialist must pay a nonrefundable annual fee of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person requesting certification and renewing certification as a radon measurement laboratory must pay a nonrefundable annual fee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wishing to give reciprocal recognition of credentials from another jurisdiction must pay the appropriate fees in </w:t>
      </w:r>
      <w:hyperlink r:id="rId12">
        <w:r>
          <w:rPr>
            <w:rStyle w:val="Hyperlink"/>
            <w:rFonts w:ascii="Times New Roman" w:hAnsi="Times New Roman"/>
            <w:b w:val="false"/>
            <w:i w:val="false"/>
            <w:color w:val="000000"/>
            <w:sz w:val="22"/>
          </w:rPr>
          <w:t>43.4(6)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Returned check and late fees. Persons who fail to pay required fees to the department are subject to the following penalty(ies):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$15 for each insufficient funds check submitted for payment of radon testing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$25 per month for failure to pay annual radon testing certification fees starting after the annual renewal date or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payment is not received and the certification has been expired 30 days, certification shall become inactive. In order to reinstate certification after 30 days past the expiration date, the person must reapply and pay the appropriate fees as outlined in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641—43.5</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12/7/16</w:t>
      </w:r>
      <w:r>
        <w:rPr>
          <w:rFonts w:ascii="Times New Roman" w:hAnsi="Times New Roman"/>
          <w:b w:val="false"/>
          <w:i w:val="false"/>
          <w:color w:val="000000"/>
          <w:sz w:val="22"/>
        </w:rPr>
        <w:t>, effective 1/11/17.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suspend, revoke, modify the certification of a person, place on probation, impose a civil penalty, or refer the case to the office of the county attorney for possible criminal penalties pursuant to Iowa Code chapter </w:t>
      </w:r>
      <w:hyperlink r:id="rId13">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or any combination thereof, when it finds that a certified person or a person who is not certified has committed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Failing to submit required information or notifications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the required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Falsifying approval records, qualifications, or other information or documentation related to certification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the training standards and requirements in </w:t>
      </w:r>
      <w:hyperlink r:id="rId14">
        <w:r>
          <w:rPr>
            <w:rStyle w:val="Hyperlink"/>
            <w:rFonts w:ascii="Times New Roman" w:hAnsi="Times New Roman"/>
            <w:b w:val="false"/>
            <w:i w:val="false"/>
            <w:color w:val="000000"/>
            <w:sz w:val="22"/>
          </w:rPr>
          <w:t>43.3(2)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Submitting in the application for approval or reapproval false or misleading statements which the department relied upon in approving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federal, state, or local statutes and regulations, including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involving radon,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Using untruthful or improbable statements in advertisements. Use of these statements includes, but is not limited to, the presentation of information to the public by training programs that is false, deceptive, or misleading, or that is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Falsifying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Accepting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certification or licensing authority of this state, another state, territory, or country; or failure by the firm or individual to report such action in writing within 30 days of the final action by such certification or licensing authority. A stay by an appellate court shall not negate this requirement; however, if such disciplinary action is overturned or reversed by a court of last resort, the report shall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Representation by a firm or individual that the firm or individual is certified when the certification has been suspended or revoked or has not been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comply with a subpoena issued by the department or failing to cooperate with a department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Failing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Any condition revealed by the application, supplementary statement, report, record, or other evidence, which would warrant the department’s refusal to grant a certification on an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Being discontinued or removed from the NRPP or NRSB Radon/Radon Progeny Measurement Proficiency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submit radon test data as required in </w:t>
      </w:r>
      <w:hyperlink r:id="rId15">
        <w:r>
          <w:rPr>
            <w:rStyle w:val="Hyperlink"/>
            <w:rFonts w:ascii="Times New Roman" w:hAnsi="Times New Roman"/>
            <w:b w:val="false"/>
            <w:i w:val="false"/>
            <w:color w:val="000000"/>
            <w:sz w:val="22"/>
          </w:rPr>
          <w:t>641—43.6</w:t>
        </w:r>
      </w:hyperlink>
      <w:r>
        <w:rPr>
          <w:rFonts w:ascii="Times New Roman" w:hAnsi="Times New Roman"/>
          <w:b w:val="false"/>
          <w:i w:val="false"/>
          <w:color w:val="000000"/>
          <w:sz w:val="22"/>
        </w:rPr>
        <w:t>(136B).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641—43.6</w:t>
      </w:r>
      <w:r>
        <w:rPr>
          <w:rFonts w:ascii="Times New Roman" w:hAnsi="Times New Roman"/>
          <w:b/>
          <w:i w:val="false"/>
          <w:color w:val="000000"/>
          <w:sz w:val="22"/>
        </w:rPr>
        <w:t xml:space="preserve">(136B)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A certified person must submit to the department within 30 days after any radon/radon progeny testing, or at the request of the department prior to testing, the address or location of the building, the name and telephone number of the owner(s) of the building where the radon testing will be conducted and the results of any tests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The results for each test conducted shall include, but not necessarily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used for radon or radon decay product testing, media tested, and conditions under which the testing was or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or floor of building where the test(s)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test(s) in picocuries/liter (pCi/l) of radon gas or working level (WL) of radon decay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on which the test was or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purpose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5/29/91</w:t>
      </w:r>
      <w:r>
        <w:rPr>
          <w:rFonts w:ascii="Times New Roman" w:hAnsi="Times New Roman"/>
          <w:b w:val="false"/>
          <w:i w:val="false"/>
          <w:color w:val="000000"/>
          <w:sz w:val="22"/>
        </w:rPr>
        <w:t>, effective 5/10/91.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43.6(4)</w:t>
      </w:r>
      <w:r>
        <w:rPr>
          <w:rFonts w:ascii="Times New Roman" w:hAnsi="Times New Roman"/>
          <w:b w:val="false"/>
          <w:i w:val="false"/>
          <w:color w:val="000000"/>
          <w:sz w:val="22"/>
        </w:rPr>
        <w:t> </w:t>
      </w:r>
      <w:r>
        <w:rPr>
          <w:rFonts w:ascii="Times New Roman" w:hAnsi="Times New Roman"/>
          <w:b w:val="false"/>
          <w:i w:val="false"/>
          <w:color w:val="000000"/>
          <w:sz w:val="22"/>
        </w:rPr>
        <w:t>A certified 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Cooperate with the department when conducting field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14 days of any changes in testing results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 disclose to any other person, except to the department, the results of a test or the address or the name of the owner of a nonpublic building that the person tested for the presence of radon gas and radon progeny, unless the owner of the building waives, in writing, this right of confidentiality. However, a person certified or credentialed pursuant to Iowa Code section </w:t>
      </w:r>
      <w:hyperlink r:id="rId16">
        <w:r>
          <w:rPr>
            <w:rStyle w:val="Hyperlink"/>
            <w:rFonts w:ascii="Times New Roman" w:hAnsi="Times New Roman"/>
            <w:b w:val="false"/>
            <w:i w:val="false"/>
            <w:color w:val="000000"/>
            <w:sz w:val="22"/>
          </w:rPr>
          <w:t>136B.1</w:t>
        </w:r>
      </w:hyperlink>
      <w:r>
        <w:rPr>
          <w:rFonts w:ascii="Times New Roman" w:hAnsi="Times New Roman"/>
          <w:b w:val="false"/>
          <w:i w:val="false"/>
          <w:color w:val="000000"/>
          <w:sz w:val="22"/>
        </w:rPr>
        <w:t xml:space="preserve"> may disclose the results of a test performed by the person for the presence of radon and radon progeny to a potential buyer of a nonpublic building when an offer to purchase has been presented by the buyer and if the potential buyer paid for the testing. Any test results disclosed shall be results of a test performed within the five years prior to the date of the disclosure.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641—43.7</w:t>
      </w:r>
      <w:r>
        <w:rPr>
          <w:rFonts w:ascii="Times New Roman" w:hAnsi="Times New Roman"/>
          <w:b/>
          <w:i w:val="false"/>
          <w:color w:val="000000"/>
          <w:sz w:val="22"/>
        </w:rPr>
        <w:t xml:space="preserve">(136B) </w:t>
      </w:r>
      <w:r>
        <w:rPr>
          <w:rFonts w:ascii="Times New Roman" w:hAnsi="Times New Roman"/>
          <w:b/>
          <w:i w:val="false"/>
          <w:color w:val="000000"/>
          <w:sz w:val="22"/>
        </w:rPr>
        <w:t xml:space="preserve">Training and continuing education programs. </w:t>
      </w:r>
      <w:r>
        <w:rPr>
          <w:rFonts w:ascii="Times New Roman" w:hAnsi="Times New Roman"/>
          <w:b w:val="false"/>
          <w:i w:val="false"/>
          <w:color w:val="000000"/>
          <w:sz w:val="22"/>
        </w:rPr>
        <w:t>Each person conducting radon-related activities shall complete a radon measurement training program approved by the department. All certified individuals must participate in a continuing education program every other year that consists of a minimum of eight hours of department-approved courses or seminars on either radon measurement or mitigation or both.</w:t>
      </w:r>
    </w:p>
    <w:p>
      <w:pPr>
        <w:spacing w:before="0" w:after="0"/>
        <w:ind w:left="120"/>
        <w:jc w:val="both"/>
      </w:pPr>
      <w:r>
        <w:rPr>
          <w:rFonts w:ascii="Times New Roman" w:hAnsi="Times New Roman"/>
          <w:b/>
          <w:i w:val="false"/>
          <w:color w:val="000000"/>
          <w:sz w:val="22"/>
        </w:rPr>
        <w:t>641—43.8</w:t>
      </w:r>
      <w:r>
        <w:rPr>
          <w:rFonts w:ascii="Times New Roman" w:hAnsi="Times New Roman"/>
          <w:b/>
          <w:i w:val="false"/>
          <w:color w:val="000000"/>
          <w:sz w:val="22"/>
        </w:rPr>
        <w:t xml:space="preserve">(136B,280) </w:t>
      </w:r>
      <w:r>
        <w:rPr>
          <w:rFonts w:ascii="Times New Roman" w:hAnsi="Times New Roman"/>
          <w:b/>
          <w:i w:val="false"/>
          <w:color w:val="000000"/>
          <w:sz w:val="22"/>
        </w:rPr>
        <w:t xml:space="preserve">School district employee measurement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val="false"/>
          <w:color w:val="000000"/>
          <w:sz w:val="22"/>
        </w:rPr>
        <w:t>School district employee requirements. In order for school district employees to perform radon measurements in buildings within their districts, they must complete a radon measurement training course approved by the department and the Iowa department of education. A school district employee who has completed an approved training can only test buildings within the employee’s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training. Training programs shall not state that they have been approved by the state of Iowa unless they have met the requirements of </w:t>
      </w:r>
      <w:hyperlink r:id="rId17">
        <w:r>
          <w:rPr>
            <w:rStyle w:val="Hyperlink"/>
            <w:rFonts w:ascii="Times New Roman" w:hAnsi="Times New Roman"/>
            <w:b w:val="false"/>
            <w:i w:val="false"/>
            <w:color w:val="000000"/>
            <w:sz w:val="22"/>
          </w:rPr>
          <w:t>641—43.8</w:t>
        </w:r>
      </w:hyperlink>
      <w:r>
        <w:rPr>
          <w:rFonts w:ascii="Times New Roman" w:hAnsi="Times New Roman"/>
          <w:b w:val="false"/>
          <w:i w:val="false"/>
          <w:color w:val="000000"/>
          <w:sz w:val="22"/>
        </w:rPr>
        <w:t>(136B,280) and been approved by the department and the Iowa department of education and are listed on the department’s website. An approved training course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based on the measurement requirements as found in the ANSI/AARST standard MALB- 2014 with 1/2021 Revisions, </w:t>
      </w:r>
      <w:r>
        <w:rPr>
          <w:rFonts w:ascii="Times New Roman" w:hAnsi="Times New Roman"/>
          <w:b w:val="false"/>
          <w:i/>
          <w:color w:val="000000"/>
          <w:sz w:val="22"/>
        </w:rPr>
        <w:t>Protocol for Conducting Measurements of Radon and Radon Decay Products in Schools and Large Buildings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Consist of five to eight instructional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 at least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Introduction to radon and its health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Guidance for building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Review of the measurement standard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and scope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Preparing a testing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Testing procedures and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Quality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Conditions required before and during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test reports and record 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Actions based on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Conclude with a quiz to review the learned materials. The course attendee must pass the quiz with a score of 70 percent or better to receive the attendee’s completion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The training provider shall provide that a certificate of completion will be issued and that it will contain at minimum the name of the student, the name of the course and the course ID, the name of the course provider, the course date(s), the number of hours, and the signature and typed name of the training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of a training course for school district employees. A person or organization that plans to conduct or sponsor a training course shall apply to the department for approval of the course on a form or in a manner approved by the department. The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sponsoring organization’s name and website URL (if any), contact person,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course: webinar, online or in-person.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course agenda or course outline, including the approximate time allotted to each training segment.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training materials provided to the student (manual, notes, templates,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reference materials, texts and audiovisual materials used in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quiz for the course, containing at least 20 questions.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641—43.9</w:t>
      </w:r>
      <w:r>
        <w:rPr>
          <w:rFonts w:ascii="Times New Roman" w:hAnsi="Times New Roman"/>
          <w:b/>
          <w:i w:val="false"/>
          <w:color w:val="000000"/>
          <w:sz w:val="22"/>
        </w:rPr>
        <w:t xml:space="preserve">(136B) </w:t>
      </w:r>
      <w:r>
        <w:rPr>
          <w:rFonts w:ascii="Times New Roman" w:hAnsi="Times New Roman"/>
          <w:b/>
          <w:i w:val="false"/>
          <w:color w:val="000000"/>
          <w:sz w:val="22"/>
        </w:rPr>
        <w:t xml:space="preserve">Exemptions. </w:t>
      </w:r>
      <w:r>
        <w:rPr>
          <w:rFonts w:ascii="Times New Roman" w:hAnsi="Times New Roman"/>
          <w:b w:val="false"/>
          <w:i w:val="false"/>
          <w:color w:val="000000"/>
          <w:sz w:val="22"/>
        </w:rPr>
        <w:t>Certification requirements shall not apply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Those persons who test for radon/radon decay products in buildings that they own or who perform radon tests for no compensation.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officials who are conducting radon testing as part of the state’s radon testing program or local officials who are acting on behalf of the state or administering a local program, and approved by the department.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Officials who are conducting radon testing as part of government programs in the United States or contractors working for the United States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641—43.10</w:t>
      </w:r>
      <w:r>
        <w:rPr>
          <w:rFonts w:ascii="Times New Roman" w:hAnsi="Times New Roman"/>
          <w:b/>
          <w:i w:val="false"/>
          <w:color w:val="000000"/>
          <w:sz w:val="22"/>
        </w:rPr>
        <w:t xml:space="preserve">(136B)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val="false"/>
          <w:color w:val="000000"/>
          <w:sz w:val="22"/>
        </w:rPr>
        <w:t>A certified individual who measures for radon or radon progeny in the state of Iowa must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val="false"/>
          <w:color w:val="000000"/>
          <w:sz w:val="22"/>
        </w:rPr>
        <w:t>Any laboratory providing analysis services for radon detectors used in Iowa must meet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val="false"/>
          <w:color w:val="000000"/>
          <w:sz w:val="22"/>
        </w:rPr>
        <w:t>Any certified individual is prohibited from using radon measurement devices in Iowa obtained from a laboratory which is not certified under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641—43.11</w:t>
      </w:r>
      <w:r>
        <w:rPr>
          <w:rFonts w:ascii="Times New Roman" w:hAnsi="Times New Roman"/>
          <w:b/>
          <w:i w:val="false"/>
          <w:color w:val="000000"/>
          <w:sz w:val="22"/>
        </w:rPr>
        <w:t xml:space="preserve">(136B)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It is unlawful for an individual to function as a radon measurement specialist or radon measurement laboratory in violation of the provisions of the Iowa radon testing Act or of any rule adopted pursuant to the Act. In addition to other sanctions provided in this chapter, persons convicted of violating the provisions of the Act or the rules adopted pursuant to the Act shall be guilty of a serious misdemeanor (Iowa Code section </w:t>
      </w:r>
      <w:hyperlink r:id="rId18">
        <w:r>
          <w:rPr>
            <w:rStyle w:val="Hyperlink"/>
            <w:rFonts w:ascii="Times New Roman" w:hAnsi="Times New Roman"/>
            <w:b w:val="false"/>
            <w:i w:val="false"/>
            <w:color w:val="000000"/>
            <w:sz w:val="22"/>
          </w:rPr>
          <w:t>136B.5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2838C</w:t>
      </w:r>
      <w:r>
        <w:rPr>
          <w:rFonts w:ascii="Times New Roman" w:hAnsi="Times New Roman"/>
          <w:b w:val="false"/>
          <w:i w:val="false"/>
          <w:color w:val="000000"/>
          <w:sz w:val="16"/>
        </w:rPr>
        <w:t>, IAB 12/7/16, effective 1/11/17</w:t>
      </w:r>
      <w:r>
        <w:rPr>
          <w:rFonts w:ascii="Times New Roman" w:hAnsi="Times New Roman"/>
          <w:b w:val="false"/>
          <w:i w:val="false"/>
          <w:color w:val="000000"/>
          <w:sz w:val="16"/>
        </w:rPr>
        <w:t xml:space="preserve">; </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641—43.12</w:t>
      </w:r>
      <w:r>
        <w:rPr>
          <w:rFonts w:ascii="Times New Roman" w:hAnsi="Times New Roman"/>
          <w:b/>
          <w:i w:val="false"/>
          <w:color w:val="000000"/>
          <w:sz w:val="22"/>
        </w:rPr>
        <w:t xml:space="preserve">(136B) </w:t>
      </w:r>
      <w:r>
        <w:rPr>
          <w:rFonts w:ascii="Times New Roman" w:hAnsi="Times New Roman"/>
          <w:b/>
          <w:i w:val="false"/>
          <w:color w:val="000000"/>
          <w:sz w:val="22"/>
        </w:rPr>
        <w:t xml:space="preserve">Persons exempted from certification. </w:t>
      </w:r>
      <w:r>
        <w:rPr>
          <w:rFonts w:ascii="Times New Roman" w:hAnsi="Times New Roman"/>
          <w:b w:val="false"/>
          <w:i w:val="false"/>
          <w:color w:val="000000"/>
          <w:sz w:val="22"/>
        </w:rPr>
        <w:t>Persons providing radon or radon progeny measurement devices to the public, but not conducting physical tests for the presence of radon or radon progeny with the measurement devices may do so under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They must provide measurement devices obtained from a laboratory certified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valid visible expiration date must be permanently affixed to each measurement device.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addition to the required laboratory instructions regarding measurement procedures, each measurement device must be accompanied by clear directions on where to obtain additional information and interpretation for test results. The certified laboratory or a certified specialist must be included as one of the sources of information and interpretation.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6848C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9">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9/30/88, Notice 8/10/88—published 10/19/88, effective 11/23/88]</w:t>
      </w:r>
    </w:p>
    <w:p>
      <w:pPr>
        <w:spacing w:before="0" w:after="0"/>
        <w:ind w:left="120"/>
        <w:jc w:val="center"/>
      </w:pPr>
      <w:r>
        <w:rPr>
          <w:rFonts w:ascii="Times New Roman" w:hAnsi="Times New Roman"/>
          <w:b w:val="false"/>
          <w:i w:val="false"/>
          <w:color w:val="000000"/>
          <w:sz w:val="21"/>
        </w:rPr>
        <w:t>[Filed 1/14/91, Notice 10/17/90—published 2/6/91, effective 3/13/91]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5/8/92, Notice 4/1/92—published 5/27/92, effective 7/1/92]</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9/18/06, Notice 8/2/06—published 10/11/06, effective 11/15/06]</w:t>
      </w:r>
    </w:p>
    <w:p>
      <w:pPr>
        <w:spacing w:before="0" w:after="0"/>
        <w:ind w:left="120"/>
        <w:jc w:val="center"/>
      </w:pPr>
      <w:r>
        <w:rPr>
          <w:rFonts w:ascii="Times New Roman" w:hAnsi="Times New Roman"/>
          <w:b w:val="false"/>
          <w:i w:val="false"/>
          <w:color w:val="000000"/>
          <w:sz w:val="21"/>
        </w:rPr>
        <w:t>[Filed ARC 2838C</w:t>
      </w:r>
      <w:r>
        <w:rPr>
          <w:rFonts w:ascii="Times New Roman" w:hAnsi="Times New Roman"/>
          <w:b w:val="false"/>
          <w:i w:val="false"/>
          <w:color w:val="000000"/>
          <w:sz w:val="21"/>
        </w:rPr>
        <w:t xml:space="preserve"> (Notice ARC 2726C,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6848C</w:t>
      </w:r>
      <w:r>
        <w:rPr>
          <w:rFonts w:ascii="Times New Roman" w:hAnsi="Times New Roman"/>
          <w:b w:val="false"/>
          <w:i w:val="false"/>
          <w:color w:val="000000"/>
          <w:sz w:val="21"/>
        </w:rPr>
        <w:t xml:space="preserve"> (Notice ARC 6647C, IAB 11/16/22)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B.pdf" Type="http://schemas.openxmlformats.org/officeDocument/2006/relationships/hyperlink" Id="rId5"/>
    <Relationship TargetMode="External" Target="https://www.legis.iowa.gov/docs/ico/chapter/136B.2.pdf" Type="http://schemas.openxmlformats.org/officeDocument/2006/relationships/hyperlink" Id="rId6"/>
    <Relationship TargetMode="External" Target="https://www.legis.iowa.gov/docs/iac/rule/641.43.4.pdf" Type="http://schemas.openxmlformats.org/officeDocument/2006/relationships/hyperlink" Id="rId7"/>
    <Relationship TargetMode="External" Target="https://www.legis.iowa.gov/docs/iac/rule/641.43.4.pdf" Type="http://schemas.openxmlformats.org/officeDocument/2006/relationships/hyperlink" Id="rId8"/>
    <Relationship TargetMode="External" Target="https://www.legis.iowa.gov/docs/iac/rule/641.43.4.pdf" Type="http://schemas.openxmlformats.org/officeDocument/2006/relationships/hyperlink" Id="rId9"/>
    <Relationship TargetMode="External" Target="https://www.legis.iowa.gov/docs/iac/rule/641.43.1.pdf" Type="http://schemas.openxmlformats.org/officeDocument/2006/relationships/hyperlink" Id="rId10"/>
    <Relationship TargetMode="External" Target="https://www.legis.iowa.gov/docs/iac/rule/641.43.1.pdf" Type="http://schemas.openxmlformats.org/officeDocument/2006/relationships/hyperlink" Id="rId11"/>
    <Relationship TargetMode="External" Target="https://www.legis.iowa.gov/docs/iac/rule/641.43.4.pdf" Type="http://schemas.openxmlformats.org/officeDocument/2006/relationships/hyperlink" Id="rId12"/>
    <Relationship TargetMode="External" Target="https://www.legis.iowa.gov/docs/ico/chapter/136B.pdf" Type="http://schemas.openxmlformats.org/officeDocument/2006/relationships/hyperlink" Id="rId13"/>
    <Relationship TargetMode="External" Target="https://www.legis.iowa.gov/docs/iac/rule/641.43.3.pdf" Type="http://schemas.openxmlformats.org/officeDocument/2006/relationships/hyperlink" Id="rId14"/>
    <Relationship TargetMode="External" Target="https://www.legis.iowa.gov/docs/iac/rule/641.43.6.pdf" Type="http://schemas.openxmlformats.org/officeDocument/2006/relationships/hyperlink" Id="rId15"/>
    <Relationship TargetMode="External" Target="https://www.legis.iowa.gov/docs/ico/chapter/136B.1.pdf" Type="http://schemas.openxmlformats.org/officeDocument/2006/relationships/hyperlink" Id="rId16"/>
    <Relationship TargetMode="External" Target="https://www.legis.iowa.gov/docs/iac/rule/641.43.8.pdf" Type="http://schemas.openxmlformats.org/officeDocument/2006/relationships/hyperlink" Id="rId17"/>
    <Relationship TargetMode="External" Target="https://www.legis.iowa.gov/docs/ico/chapter/136B.5.pdf" Type="http://schemas.openxmlformats.org/officeDocument/2006/relationships/hyperlink" Id="rId18"/>
    <Relationship TargetMode="External" Target="https://www.legis.iowa.gov/docs/ico/chapter/136B.pdf" Type="http://schemas.openxmlformats.org/officeDocument/2006/relationships/hyperlink" Id="rId19"/>
    <Relationship TargetMode="External" Target="https://www.legis.iowa.gov/docs/ico/chapter/280.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