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homeland security and emergency management department for a declaratory order as to the applicability to specified circumstances of a statute, rule, or order within the primary jurisdiction of the department at Homeland Security and Emergency Management Department, 7900 Hickman Road, Suite 500, Windsor Heights, Iowa 50324. A petition is deemed filed when it is received by that office. The department shall provide the petitioner with a file-stamped copy of the petition if the petitioner provides the department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HOMELAND SECURITY AND EMERGENCY MANAGEMENT DEPARTMENT</w:t>
            </w:r>
          </w:p>
        </w:tc>
      </w:tr>
      <w:tr>
        <w:trPr>
          <w:trHeight w:val="106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80"/>
              </w:rPr>
              <w:t>}</w:t>
            </w:r>
          </w:p>
          <w:p>
            <w:pPr>
              <w:spacing w:before="0" w:after="0"/>
              <w:ind w:left="160"/>
              <w:jc w:val="center"/>
            </w:pPr>
            <w:r>
              <w:rPr>
                <w:rFonts w:ascii="Times New Roman" w:hAnsi="Times New Roman"/>
                <w:b w:val="false"/>
                <w:i w:val="false"/>
                <w:color w:val="000000"/>
                <w:sz w:val="80"/>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2294C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homeland security and emergency management department shall give notice of the petition to all persons not served by the petitioner pursuant to </w:t>
      </w:r>
      <w:hyperlink r:id="rId6">
        <w:r>
          <w:rPr>
            <w:rStyle w:val="Hyperlink"/>
            <w:rFonts w:ascii="Times New Roman" w:hAnsi="Times New Roman"/>
            <w:b w:val="false"/>
            <w:i w:val="false"/>
            <w:color w:val="000000"/>
            <w:sz w:val="22"/>
          </w:rPr>
          <w:t>605—3.6</w:t>
        </w:r>
      </w:hyperlink>
      <w:r>
        <w:rPr>
          <w:rFonts w:ascii="Times New Roman" w:hAnsi="Times New Roman"/>
          <w:b w:val="false"/>
          <w:i w:val="false"/>
          <w:color w:val="000000"/>
          <w:sz w:val="22"/>
        </w:rPr>
        <w:t>(17A) to whom notice is required by any provision of law. The department may also give notice to any other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2294C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homeland security and emergency management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Homeland Security and Emergency Management Department, 7900 Hickman Road, Suite 500, Windsor Heights, Iowa 50324. Such a petition is deemed filed when it is received by that office. The department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HOMELAND SECURITY AND EMERGENCY MANAGEMENT DEPARTMENT</w:t>
            </w:r>
          </w:p>
        </w:tc>
      </w:tr>
      <w:tr>
        <w:trPr>
          <w:trHeight w:val="1065" w:hRule="atLeast"/>
        </w:trPr>
        <w:tc>
          <w:tcPr>
            <w:tcW w:w="485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Petition by (Name of Original Petitioner) for a Declaratory Order on (Cite provisions of law cited in original petition).</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80"/>
              </w:rPr>
              <w:t>}</w:t>
            </w:r>
          </w:p>
          <w:p>
            <w:pPr>
              <w:spacing w:before="0" w:after="0"/>
              <w:ind w:left="160"/>
              <w:jc w:val="center"/>
            </w:pPr>
            <w:r>
              <w:rPr>
                <w:rFonts w:ascii="Times New Roman" w:hAnsi="Times New Roman"/>
                <w:b w:val="false"/>
                <w:i w:val="false"/>
                <w:color w:val="000000"/>
                <w:sz w:val="80"/>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2294C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605—3.4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homeland security and emergency management department may request a brief from the petitioner, any intervenor, or any other person concerning the questions raised.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2294C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605—3.5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Director, Homeland Security and Emergency Management Department, 7900 Hickman Road, Suite 500, Windsor Heights, Iowa 50324.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2294C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Homeland Security and Emergency Management Department, 7900 Hickman Road, Suite 500, Windsor Heights, Iowa 50324. All petitions, briefs, or other papers that are required to be served upon a party shall be filed simultaneously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rule </w:t>
      </w:r>
      <w:hyperlink r:id="rId7">
        <w:r>
          <w:rPr>
            <w:rStyle w:val="Hyperlink"/>
            <w:rFonts w:ascii="Times New Roman" w:hAnsi="Times New Roman"/>
            <w:b w:val="false"/>
            <w:i w:val="false"/>
            <w:color w:val="000000"/>
            <w:sz w:val="22"/>
          </w:rPr>
          <w:t>605—6.12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2294C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605—3.7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homeland security and emergency management department must schedule a brief and informal meeting between the original petitioner, all intervenors, and the department, a member of the department, or a member of the staff of the department, to discuss the questions raised. The department may solicit comments from any person on the questions raised. Also, comments on the questions raised may be submitted to the department by any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2294C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605—3.8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Iowa Code section </w:t>
      </w:r>
      <w:hyperlink r:id="rId8">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receipt of a petition for a declaratory order, the director or designee shall take action on the petition as required by Iowa Code section </w:t>
      </w:r>
      <w:hyperlink r:id="rId9">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rule </w:t>
      </w:r>
      <w:hyperlink r:id="rId10">
        <w:r>
          <w:rPr>
            <w:rStyle w:val="Hyperlink"/>
            <w:rFonts w:ascii="Times New Roman" w:hAnsi="Times New Roman"/>
            <w:b w:val="false"/>
            <w:i w:val="false"/>
            <w:color w:val="000000"/>
            <w:sz w:val="22"/>
          </w:rPr>
          <w:t>605—6.2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2294C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605—3.9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homeland security and emergency management department shall not issue a declaratory order where prohibited by Iowa Code section </w:t>
      </w:r>
      <w:hyperlink r:id="rId11">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department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homeland security and emergency management department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department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2294C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605—3.10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605—3.11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0" w:after="0"/>
        <w:ind w:left="120"/>
        <w:jc w:val="both"/>
      </w:pPr>
      <w:r>
        <w:rPr>
          <w:rFonts w:ascii="Times New Roman" w:hAnsi="Times New Roman"/>
          <w:b/>
          <w:i w:val="false"/>
          <w:color w:val="000000"/>
          <w:sz w:val="22"/>
        </w:rPr>
        <w:t>605—3.12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homeland security and emergency management department, the petitioner, and any intervenors and is applicable only in circumstances where the relevant facts and the law involved are indistinguishable from those on which the order was based. As to all other persons, a declaratory order serves only as precedent and is not binding on the homeland security and emergency management department. The issuance of a declaratory order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2294C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7/18/90, Notice 6/13/90—published 8/8/90, effective 9/12/90]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ARC 2294C</w:t>
      </w:r>
      <w:r>
        <w:rPr>
          <w:rFonts w:ascii="Times New Roman" w:hAnsi="Times New Roman"/>
          <w:b w:val="false"/>
          <w:i w:val="false"/>
          <w:color w:val="000000"/>
          <w:sz w:val="21"/>
        </w:rPr>
        <w:t xml:space="preserve"> (Notice ARC 2189C, IAB 10/14/15)</w:t>
      </w:r>
      <w:r>
        <w:rPr>
          <w:rFonts w:ascii="Times New Roman" w:hAnsi="Times New Roman"/>
          <w:b w:val="false"/>
          <w:i w:val="false"/>
          <w:color w:val="000000"/>
          <w:sz w:val="21"/>
        </w:rPr>
        <w:t>, IAB 12/9/15, effective 1/13/16]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05.3.7.pdf" Type="http://schemas.openxmlformats.org/officeDocument/2006/relationships/hyperlink" Id="rId5"/>
    <Relationship TargetMode="External" Target="https://www.legis.iowa.gov/docs/iac/rule/605.3.6.pdf" Type="http://schemas.openxmlformats.org/officeDocument/2006/relationships/hyperlink" Id="rId6"/>
    <Relationship TargetMode="External" Target="https://www.legis.iowa.gov/docs/iac/rule/605.6.12.pdf" Type="http://schemas.openxmlformats.org/officeDocument/2006/relationships/hyperlink" Id="rId7"/>
    <Relationship TargetMode="External" Target="https://www.legis.iowa.gov/docs/ico/chapter/17A.9.pdf" Type="http://schemas.openxmlformats.org/officeDocument/2006/relationships/hyperlink" Id="rId8"/>
    <Relationship TargetMode="External" Target="https://www.legis.iowa.gov/docs/ico/chapter/17A.9.pdf" Type="http://schemas.openxmlformats.org/officeDocument/2006/relationships/hyperlink" Id="rId9"/>
    <Relationship TargetMode="External" Target="https://www.legis.iowa.gov/docs/iac/rule/605.6.2.pdf" Type="http://schemas.openxmlformats.org/officeDocument/2006/relationships/hyperlink" Id="rId10"/>
    <Relationship TargetMode="External" Target="https://www.legis.iowa.gov/docs/ico/chapter/17A.9.pdf" Type="http://schemas.openxmlformats.org/officeDocument/2006/relationships/hyperlink" Id="rId11"/>
    <Relationship TargetMode="External" Target="https://www.legis.iowa.gov/docs/ico/chapter/17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