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agency may file a petition for rule making with the department at the Homeland Security and Emergency Management Department, 7900 Hickman Road, Suite 500, Windsor Heights, Iowa 50324. A petition is deemed filed when it is received by that office. The department must provide the petitioner with a file-stamped copy of the petition if the petitioner provides the department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HOMELAND SECURITY AND EMERGENCY MANAGEMENT DEPARTMENT</w:t>
            </w:r>
          </w:p>
        </w:tc>
      </w:tr>
      <w:tr>
        <w:trPr>
          <w:trHeight w:val="106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w:t>
            </w:r>
          </w:p>
          <w:p>
            <w:pPr>
              <w:spacing w:before="0" w:after="0"/>
              <w:ind w:left="160"/>
              <w:jc w:val="left"/>
            </w:pPr>
            <w:r>
              <w:rPr>
                <w:rFonts w:ascii="Times New Roman" w:hAnsi="Times New Roman"/>
                <w:b w:val="false"/>
                <w:i w:val="false"/>
                <w:color w:val="000000"/>
                <w:sz w:val="16"/>
              </w:rPr>
              <w:t>repeal) of rules relating to</w:t>
            </w:r>
          </w:p>
          <w:p>
            <w:pPr>
              <w:spacing w:before="0" w:after="0"/>
              <w:ind w:left="160"/>
              <w:jc w:val="left"/>
            </w:pPr>
            <w:r>
              <w:rPr>
                <w:rFonts w:ascii="Times New Roman" w:hAnsi="Times New Roman"/>
                <w:b w:val="false"/>
                <w:i w:val="false"/>
                <w:color w:val="000000"/>
                <w:sz w:val="16"/>
              </w:rPr>
              <w:t>(state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80"/>
              </w:rPr>
              <w:t>}</w:t>
            </w:r>
          </w:p>
          <w:p>
            <w:pPr>
              <w:spacing w:before="0" w:after="0"/>
              <w:ind w:left="160"/>
              <w:jc w:val="center"/>
            </w:pPr>
            <w:r>
              <w:rPr>
                <w:rFonts w:ascii="Times New Roman" w:hAnsi="Times New Roman"/>
                <w:b w:val="false"/>
                <w:i w:val="false"/>
                <w:color w:val="000000"/>
                <w:sz w:val="80"/>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department’s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the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by rule </w:t>
      </w:r>
      <w:hyperlink r:id="rId5">
        <w:r>
          <w:rPr>
            <w:rStyle w:val="Hyperlink"/>
            <w:rFonts w:ascii="Times New Roman" w:hAnsi="Times New Roman"/>
            <w:b w:val="false"/>
            <w:i w:val="false"/>
            <w:color w:val="000000"/>
            <w:sz w:val="22"/>
          </w:rPr>
          <w:t>605—2.4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The homeland security and emergency management department may deny a petition because it does not substantially conform to the required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8933B</w:t>
      </w:r>
      <w:r>
        <w:rPr>
          <w:rFonts w:ascii="Times New Roman" w:hAnsi="Times New Roman"/>
          <w:b w:val="false"/>
          <w:i w:val="false"/>
          <w:color w:val="000000"/>
          <w:sz w:val="16"/>
        </w:rPr>
        <w:t>, IAB 7/14/10,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2293C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homeland security and emergency management department may request a brief from the petitioner or from any other person concerning the substance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8933B</w:t>
      </w:r>
      <w:r>
        <w:rPr>
          <w:rFonts w:ascii="Times New Roman" w:hAnsi="Times New Roman"/>
          <w:b w:val="false"/>
          <w:i w:val="false"/>
          <w:color w:val="000000"/>
          <w:sz w:val="16"/>
        </w:rPr>
        <w:t>, IAB 7/14/10,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2293C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Director, Homeland Security and Emergency Management Department, 7900 Hickman Road, Suite 500, Windsor Heights, Iowa 50324.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8933B</w:t>
      </w:r>
      <w:r>
        <w:rPr>
          <w:rFonts w:ascii="Times New Roman" w:hAnsi="Times New Roman"/>
          <w:b w:val="false"/>
          <w:i w:val="false"/>
          <w:color w:val="000000"/>
          <w:sz w:val="16"/>
        </w:rPr>
        <w:t>, IAB 7/14/10,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2293C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605—2.4</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department must submit a copy of the petition and any accompanying brief to the administrative rules coordinator and to the administrative rules review committee. Upon request by petitioner in the petition, the homeland security and emergency management department must schedule a brief and informal meeting between the petitioner and the department, a member of the department, or a member of the staff of the department to discuss the petition. The homeland security and emergency management department may request the petitioner to submit additional information or argument concerning the petition. The department may also solicit comments from any person on the substance of the petition. Also, comments on the substance of the petition may be submitted to the homeland security and emergency management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homeland security and emergency management department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department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department’s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8933B</w:t>
      </w:r>
      <w:r>
        <w:rPr>
          <w:rFonts w:ascii="Times New Roman" w:hAnsi="Times New Roman"/>
          <w:b w:val="false"/>
          <w:i w:val="false"/>
          <w:color w:val="000000"/>
          <w:sz w:val="16"/>
        </w:rPr>
        <w:t>, IAB 7/14/10,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2293C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7/18/90, Notice 6/13/90—published 8/8/90, effective 9/12/90]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ARC 8933B, IAB 7/14/10, effective 8/18/10]</w:t>
      </w:r>
    </w:p>
    <w:p>
      <w:pPr>
        <w:spacing w:before="0" w:after="0"/>
        <w:ind w:left="120"/>
        <w:jc w:val="center"/>
      </w:pPr>
      <w:r>
        <w:rPr>
          <w:rFonts w:ascii="Times New Roman" w:hAnsi="Times New Roman"/>
          <w:b w:val="false"/>
          <w:i w:val="false"/>
          <w:color w:val="000000"/>
          <w:sz w:val="21"/>
        </w:rPr>
        <w:t>[Filed ARC 2293C</w:t>
      </w:r>
      <w:r>
        <w:rPr>
          <w:rFonts w:ascii="Times New Roman" w:hAnsi="Times New Roman"/>
          <w:b w:val="false"/>
          <w:i w:val="false"/>
          <w:color w:val="000000"/>
          <w:sz w:val="21"/>
        </w:rPr>
        <w:t xml:space="preserve"> (Notice ARC 2188C, IAB 10/14/15)</w:t>
      </w:r>
      <w:r>
        <w:rPr>
          <w:rFonts w:ascii="Times New Roman" w:hAnsi="Times New Roman"/>
          <w:b w:val="false"/>
          <w:i w:val="false"/>
          <w:color w:val="000000"/>
          <w:sz w:val="21"/>
        </w:rPr>
        <w:t>, IAB 12/9/15, effective 1/13/16]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05.2.4.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